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15FD3" w:rsidRDefault="00015FD3" w:rsidP="00015FD3">
      <w:pPr>
        <w:jc w:val="center"/>
      </w:pPr>
    </w:p>
    <w:p w:rsidR="00015FD3" w:rsidRDefault="00015FD3" w:rsidP="00015FD3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33C25" w:rsidRDefault="00933C25" w:rsidP="00933C25">
      <w:pPr>
        <w:jc w:val="right"/>
      </w:pPr>
      <w:r>
        <w:t xml:space="preserve">            </w:t>
      </w:r>
    </w:p>
    <w:p w:rsidR="00933C25" w:rsidRDefault="00933C25" w:rsidP="00933C25">
      <w:pPr>
        <w:jc w:val="center"/>
      </w:pPr>
    </w:p>
    <w:p w:rsidR="007D0E1E" w:rsidRDefault="007D0E1E" w:rsidP="00933C25">
      <w:pPr>
        <w:jc w:val="center"/>
      </w:pPr>
    </w:p>
    <w:p w:rsidR="00933C25" w:rsidRPr="00106FB0" w:rsidRDefault="00933C25" w:rsidP="00933C25">
      <w:pPr>
        <w:jc w:val="center"/>
      </w:pPr>
      <w:r w:rsidRPr="00106FB0">
        <w:t>Методическая разработка лекции</w:t>
      </w:r>
    </w:p>
    <w:p w:rsidR="00933C25" w:rsidRPr="00EB56BC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394658">
        <w:rPr>
          <w:rFonts w:ascii="Times New Roman" w:hAnsi="Times New Roman"/>
          <w:sz w:val="24"/>
          <w:szCs w:val="24"/>
        </w:rPr>
        <w:t>Болезнь Крона</w:t>
      </w:r>
    </w:p>
    <w:p w:rsidR="00933C25" w:rsidRPr="002726C4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394658">
        <w:rPr>
          <w:rStyle w:val="a6"/>
          <w:rFonts w:ascii="Times New Roman" w:hAnsi="Times New Roman"/>
          <w:b w:val="0"/>
          <w:sz w:val="24"/>
          <w:szCs w:val="24"/>
        </w:rPr>
        <w:t>ОД</w:t>
      </w:r>
      <w:proofErr w:type="gramStart"/>
      <w:r w:rsidRPr="00394658">
        <w:rPr>
          <w:rStyle w:val="a6"/>
          <w:rFonts w:ascii="Times New Roman" w:hAnsi="Times New Roman"/>
          <w:b w:val="0"/>
          <w:sz w:val="24"/>
          <w:szCs w:val="24"/>
        </w:rPr>
        <w:t>.О</w:t>
      </w:r>
      <w:proofErr w:type="gramEnd"/>
      <w:r w:rsidRPr="00394658">
        <w:rPr>
          <w:rStyle w:val="a6"/>
          <w:rFonts w:ascii="Times New Roman" w:hAnsi="Times New Roman"/>
          <w:b w:val="0"/>
          <w:sz w:val="24"/>
          <w:szCs w:val="24"/>
        </w:rPr>
        <w:t>.01.</w:t>
      </w:r>
      <w:r w:rsidRPr="002726C4">
        <w:rPr>
          <w:rFonts w:ascii="Times New Roman" w:hAnsi="Times New Roman"/>
          <w:bCs/>
          <w:sz w:val="24"/>
          <w:szCs w:val="24"/>
        </w:rPr>
        <w:t>9.11.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707251">
        <w:rPr>
          <w:rFonts w:ascii="Times New Roman" w:hAnsi="Times New Roman"/>
          <w:sz w:val="24"/>
          <w:szCs w:val="24"/>
        </w:rPr>
        <w:t xml:space="preserve"> ординатура «Клиническая фармакология»</w:t>
      </w:r>
    </w:p>
    <w:p w:rsidR="00933C25" w:rsidRPr="00051017" w:rsidRDefault="00933C25" w:rsidP="00933C25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 ординаторы по специальности «Клиническая фармакология»</w:t>
      </w:r>
    </w:p>
    <w:p w:rsidR="00933C25" w:rsidRPr="00106FB0" w:rsidRDefault="00933C25" w:rsidP="00933C25">
      <w:pPr>
        <w:numPr>
          <w:ilvl w:val="0"/>
          <w:numId w:val="2"/>
        </w:numPr>
        <w:ind w:left="714" w:hanging="357"/>
        <w:jc w:val="both"/>
      </w:pPr>
      <w:r w:rsidRPr="00051017">
        <w:t>Продолжительность лекции – 2 часа</w:t>
      </w:r>
    </w:p>
    <w:p w:rsidR="00933C25" w:rsidRPr="00707251" w:rsidRDefault="00933C25" w:rsidP="00933C25">
      <w:pPr>
        <w:pStyle w:val="1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 xml:space="preserve">Цель: ознакомить </w:t>
      </w:r>
      <w:r w:rsidRPr="00707251">
        <w:rPr>
          <w:rFonts w:ascii="Times New Roman" w:hAnsi="Times New Roman"/>
          <w:sz w:val="24"/>
          <w:szCs w:val="24"/>
        </w:rPr>
        <w:t xml:space="preserve">ординатора с современными данными по </w:t>
      </w:r>
      <w:r w:rsidRPr="00394658">
        <w:rPr>
          <w:rFonts w:ascii="Times New Roman" w:hAnsi="Times New Roman"/>
          <w:sz w:val="24"/>
          <w:szCs w:val="24"/>
        </w:rPr>
        <w:t>болезни Крона</w:t>
      </w:r>
    </w:p>
    <w:p w:rsidR="00933C25" w:rsidRPr="00394658" w:rsidRDefault="00933C25" w:rsidP="00933C25">
      <w:pPr>
        <w:pStyle w:val="1"/>
        <w:ind w:left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 xml:space="preserve">В лекции освещаются следующие вопросы:  Частота и распространение. Этиология. Патогенез. Патологическая анатомия. Классификация. Особенности клинического течения болезни в зависимости от локализации процесса в различных отделах желудочно-кишечного тракта. </w:t>
      </w:r>
      <w:r w:rsidRPr="00394658">
        <w:rPr>
          <w:rFonts w:ascii="Times New Roman" w:hAnsi="Times New Roman"/>
          <w:bCs/>
          <w:sz w:val="24"/>
          <w:szCs w:val="24"/>
        </w:rPr>
        <w:t>Клиническая симптоматика поражения желудка. Клиническая симптоматика поражения тонкой кишки (регионарный илеит). Клиническая симптоматика поражения толстой кишки (</w:t>
      </w:r>
      <w:proofErr w:type="spellStart"/>
      <w:r w:rsidRPr="00394658">
        <w:rPr>
          <w:rFonts w:ascii="Times New Roman" w:hAnsi="Times New Roman"/>
          <w:bCs/>
          <w:sz w:val="24"/>
          <w:szCs w:val="24"/>
        </w:rPr>
        <w:t>грануломатозный</w:t>
      </w:r>
      <w:proofErr w:type="spellEnd"/>
      <w:r w:rsidRPr="00394658">
        <w:rPr>
          <w:rFonts w:ascii="Times New Roman" w:hAnsi="Times New Roman"/>
          <w:bCs/>
          <w:sz w:val="24"/>
          <w:szCs w:val="24"/>
        </w:rPr>
        <w:t xml:space="preserve"> колит). Клинические признаки поражения анальной области. Диагноз и дифференциальный диагноз. Осложнения. Местные осложнения.</w:t>
      </w:r>
      <w:proofErr w:type="gramStart"/>
      <w:r w:rsidRPr="00394658">
        <w:rPr>
          <w:rFonts w:ascii="Times New Roman" w:hAnsi="Times New Roman"/>
          <w:bCs/>
          <w:sz w:val="24"/>
          <w:szCs w:val="24"/>
        </w:rPr>
        <w:t xml:space="preserve"> .</w:t>
      </w:r>
      <w:proofErr w:type="gramEnd"/>
      <w:r w:rsidRPr="00394658">
        <w:rPr>
          <w:rFonts w:ascii="Times New Roman" w:hAnsi="Times New Roman"/>
          <w:bCs/>
          <w:sz w:val="24"/>
          <w:szCs w:val="24"/>
        </w:rPr>
        <w:t xml:space="preserve">Системные поражения .Течение и прогноз. Лечение. Лечебное питание. Парентеральное белковое питание, гемотрансфузии, переливание солевых растворов. Витаминотерапия. Антибактериальные препараты. Кортикостероидные препараты. </w:t>
      </w:r>
      <w:r w:rsidRPr="00394658">
        <w:rPr>
          <w:rFonts w:ascii="Times New Roman" w:hAnsi="Times New Roman"/>
          <w:sz w:val="24"/>
          <w:szCs w:val="24"/>
        </w:rPr>
        <w:t xml:space="preserve">Несистемные стероиды. Применение </w:t>
      </w:r>
      <w:proofErr w:type="spellStart"/>
      <w:r w:rsidRPr="00394658">
        <w:rPr>
          <w:rFonts w:ascii="Times New Roman" w:hAnsi="Times New Roman"/>
          <w:sz w:val="24"/>
          <w:szCs w:val="24"/>
        </w:rPr>
        <w:t>азосоединений</w:t>
      </w:r>
      <w:proofErr w:type="spellEnd"/>
      <w:r w:rsidRPr="00394658">
        <w:rPr>
          <w:rFonts w:ascii="Times New Roman" w:hAnsi="Times New Roman"/>
          <w:sz w:val="24"/>
          <w:szCs w:val="24"/>
        </w:rPr>
        <w:t xml:space="preserve"> салициловой кислоты с сульфаниламидами. Препараты салициловой кислоты. </w:t>
      </w:r>
      <w:proofErr w:type="spellStart"/>
      <w:r w:rsidRPr="00394658">
        <w:rPr>
          <w:rFonts w:ascii="Times New Roman" w:hAnsi="Times New Roman"/>
          <w:sz w:val="24"/>
          <w:szCs w:val="24"/>
        </w:rPr>
        <w:t>Цитостатики</w:t>
      </w:r>
      <w:proofErr w:type="spellEnd"/>
      <w:r w:rsidRPr="00394658">
        <w:rPr>
          <w:rFonts w:ascii="Times New Roman" w:hAnsi="Times New Roman"/>
          <w:sz w:val="24"/>
          <w:szCs w:val="24"/>
        </w:rPr>
        <w:t xml:space="preserve">. Средства, регулирующие иммунные процессы. Седативные средства. Препараты ферментного действия. </w:t>
      </w:r>
      <w:r w:rsidRPr="00394658">
        <w:rPr>
          <w:rFonts w:ascii="Times New Roman" w:hAnsi="Times New Roman"/>
          <w:bCs/>
          <w:sz w:val="24"/>
          <w:szCs w:val="24"/>
        </w:rPr>
        <w:t xml:space="preserve">Биологические препараты. Препараты </w:t>
      </w:r>
      <w:proofErr w:type="spellStart"/>
      <w:r w:rsidRPr="00394658">
        <w:rPr>
          <w:rFonts w:ascii="Times New Roman" w:hAnsi="Times New Roman"/>
          <w:bCs/>
          <w:sz w:val="24"/>
          <w:szCs w:val="24"/>
        </w:rPr>
        <w:t>интерлейкинов</w:t>
      </w:r>
      <w:proofErr w:type="spellEnd"/>
      <w:r w:rsidRPr="0039465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94658">
        <w:rPr>
          <w:rFonts w:ascii="Times New Roman" w:hAnsi="Times New Roman"/>
          <w:bCs/>
          <w:sz w:val="24"/>
          <w:szCs w:val="24"/>
        </w:rPr>
        <w:t>моноклональные</w:t>
      </w:r>
      <w:proofErr w:type="spellEnd"/>
      <w:r w:rsidRPr="00394658">
        <w:rPr>
          <w:rFonts w:ascii="Times New Roman" w:hAnsi="Times New Roman"/>
          <w:bCs/>
          <w:sz w:val="24"/>
          <w:szCs w:val="24"/>
        </w:rPr>
        <w:t xml:space="preserve"> антитела к фактору некроза опухоли. Особенности ведения больных в амбулаторных условиях. </w:t>
      </w:r>
      <w:r w:rsidRPr="00394658">
        <w:rPr>
          <w:rFonts w:ascii="Times New Roman" w:hAnsi="Times New Roman"/>
          <w:bCs/>
          <w:spacing w:val="-2"/>
          <w:sz w:val="24"/>
          <w:szCs w:val="24"/>
        </w:rPr>
        <w:t xml:space="preserve">Показания к хирургическому лечению. </w:t>
      </w:r>
      <w:r w:rsidRPr="00394658">
        <w:rPr>
          <w:rFonts w:ascii="Times New Roman" w:hAnsi="Times New Roman"/>
          <w:bCs/>
          <w:sz w:val="24"/>
          <w:szCs w:val="24"/>
        </w:rPr>
        <w:t>Диспансеризация. Медико-социальная экспертиза и реабилитация. Недифференцированный колит</w:t>
      </w:r>
    </w:p>
    <w:p w:rsidR="00933C25" w:rsidRDefault="00933C25" w:rsidP="00933C25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 xml:space="preserve">План лекции: Частота и распространение.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>Этиология.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 xml:space="preserve"> Патогенез.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 xml:space="preserve">Патологическая анатомия.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 xml:space="preserve">Классификация.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>Особенности клинического течения болезни в зависимости от локализации процесса в различных отделах желудочно-кишечного тракта.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 xml:space="preserve"> </w:t>
      </w:r>
      <w:r w:rsidRPr="00394658">
        <w:rPr>
          <w:rFonts w:ascii="Times New Roman" w:hAnsi="Times New Roman"/>
          <w:bCs/>
          <w:sz w:val="24"/>
          <w:szCs w:val="24"/>
        </w:rPr>
        <w:t xml:space="preserve">Клиническая симптоматика поражения желудка.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 xml:space="preserve">Клиническая симптоматика поражения тонкой кишки (регионарный илеит).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lastRenderedPageBreak/>
        <w:t>Клиническая симптоматика поражения толстой кишки (</w:t>
      </w:r>
      <w:proofErr w:type="spellStart"/>
      <w:r w:rsidRPr="00394658">
        <w:rPr>
          <w:rFonts w:ascii="Times New Roman" w:hAnsi="Times New Roman"/>
          <w:bCs/>
          <w:sz w:val="24"/>
          <w:szCs w:val="24"/>
        </w:rPr>
        <w:t>грануломатозный</w:t>
      </w:r>
      <w:proofErr w:type="spellEnd"/>
      <w:r w:rsidRPr="00394658">
        <w:rPr>
          <w:rFonts w:ascii="Times New Roman" w:hAnsi="Times New Roman"/>
          <w:bCs/>
          <w:sz w:val="24"/>
          <w:szCs w:val="24"/>
        </w:rPr>
        <w:t xml:space="preserve"> колит).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 xml:space="preserve">Клинические признаки поражения анальной области.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Диагноз и дифференциальный диагноз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Осложнения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4658">
        <w:rPr>
          <w:rFonts w:ascii="Times New Roman" w:hAnsi="Times New Roman"/>
          <w:bCs/>
          <w:sz w:val="24"/>
          <w:szCs w:val="24"/>
        </w:rPr>
        <w:t>Местные осложнения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 xml:space="preserve">Системные поражения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Течение и прогноз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Лечение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Лечебное питание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Парентеральное белковое питание, гемотрансфузии, переливание солевых растворов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Pr="00394658">
        <w:rPr>
          <w:rFonts w:ascii="Times New Roman" w:hAnsi="Times New Roman"/>
          <w:bCs/>
          <w:sz w:val="24"/>
          <w:szCs w:val="24"/>
        </w:rPr>
        <w:t>Витаминотерапия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Антибактериальные препараты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4658">
        <w:rPr>
          <w:rFonts w:ascii="Times New Roman" w:hAnsi="Times New Roman"/>
          <w:bCs/>
          <w:sz w:val="24"/>
          <w:szCs w:val="24"/>
        </w:rPr>
        <w:t>Кортикостероидные препараты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4658">
        <w:rPr>
          <w:rFonts w:ascii="Times New Roman" w:hAnsi="Times New Roman"/>
          <w:sz w:val="24"/>
          <w:szCs w:val="24"/>
        </w:rPr>
        <w:t>Несистемные стероиды</w:t>
      </w:r>
      <w:r>
        <w:rPr>
          <w:rFonts w:ascii="Times New Roman" w:hAnsi="Times New Roman"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94658">
        <w:rPr>
          <w:rFonts w:ascii="Times New Roman" w:hAnsi="Times New Roman"/>
          <w:sz w:val="24"/>
          <w:szCs w:val="24"/>
        </w:rPr>
        <w:t xml:space="preserve">Применение </w:t>
      </w:r>
      <w:proofErr w:type="spellStart"/>
      <w:r w:rsidRPr="00394658">
        <w:rPr>
          <w:rFonts w:ascii="Times New Roman" w:hAnsi="Times New Roman"/>
          <w:sz w:val="24"/>
          <w:szCs w:val="24"/>
        </w:rPr>
        <w:t>азосоединений</w:t>
      </w:r>
      <w:proofErr w:type="spellEnd"/>
      <w:r w:rsidRPr="00394658">
        <w:rPr>
          <w:rFonts w:ascii="Times New Roman" w:hAnsi="Times New Roman"/>
          <w:sz w:val="24"/>
          <w:szCs w:val="24"/>
        </w:rPr>
        <w:t xml:space="preserve"> салициловой кислоты с сульфаниламидами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>Препараты салициловой кислоты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proofErr w:type="spellStart"/>
      <w:r w:rsidRPr="00394658">
        <w:rPr>
          <w:rFonts w:ascii="Times New Roman" w:hAnsi="Times New Roman"/>
          <w:sz w:val="24"/>
          <w:szCs w:val="24"/>
        </w:rPr>
        <w:t>Цитостатики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>Средства, регулирующие иммунные процессы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sz w:val="24"/>
          <w:szCs w:val="24"/>
        </w:rPr>
        <w:t>Седативные средства</w:t>
      </w:r>
      <w:r>
        <w:rPr>
          <w:rFonts w:ascii="Times New Roman" w:hAnsi="Times New Roman"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94658">
        <w:rPr>
          <w:rFonts w:ascii="Times New Roman" w:hAnsi="Times New Roman"/>
          <w:sz w:val="24"/>
          <w:szCs w:val="24"/>
        </w:rPr>
        <w:t>Препараты ферментного действия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Биологические препараты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4658">
        <w:rPr>
          <w:rFonts w:ascii="Times New Roman" w:hAnsi="Times New Roman"/>
          <w:bCs/>
          <w:sz w:val="24"/>
          <w:szCs w:val="24"/>
        </w:rPr>
        <w:t xml:space="preserve">Препараты </w:t>
      </w:r>
      <w:proofErr w:type="spellStart"/>
      <w:r w:rsidRPr="00394658">
        <w:rPr>
          <w:rFonts w:ascii="Times New Roman" w:hAnsi="Times New Roman"/>
          <w:bCs/>
          <w:sz w:val="24"/>
          <w:szCs w:val="24"/>
        </w:rPr>
        <w:t>интерлейкинов</w:t>
      </w:r>
      <w:proofErr w:type="spellEnd"/>
      <w:r w:rsidRPr="00394658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394658">
        <w:rPr>
          <w:rFonts w:ascii="Times New Roman" w:hAnsi="Times New Roman"/>
          <w:bCs/>
          <w:sz w:val="24"/>
          <w:szCs w:val="24"/>
        </w:rPr>
        <w:t>моноклональные</w:t>
      </w:r>
      <w:proofErr w:type="spellEnd"/>
      <w:r w:rsidRPr="00394658">
        <w:rPr>
          <w:rFonts w:ascii="Times New Roman" w:hAnsi="Times New Roman"/>
          <w:bCs/>
          <w:sz w:val="24"/>
          <w:szCs w:val="24"/>
        </w:rPr>
        <w:t xml:space="preserve"> антитела к фактору некроза опухоли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Особенности ведения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394658">
        <w:rPr>
          <w:rFonts w:ascii="Times New Roman" w:hAnsi="Times New Roman"/>
          <w:bCs/>
          <w:sz w:val="24"/>
          <w:szCs w:val="24"/>
        </w:rPr>
        <w:t>больных в амбулаторных условиях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Pr="00027F24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bCs/>
          <w:spacing w:val="-2"/>
          <w:sz w:val="24"/>
          <w:szCs w:val="24"/>
        </w:rPr>
        <w:t>Показания к хирургическому лечению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. </w:t>
      </w:r>
    </w:p>
    <w:p w:rsidR="00933C25" w:rsidRPr="00027F24" w:rsidRDefault="00933C25" w:rsidP="00933C25">
      <w:pPr>
        <w:pStyle w:val="1"/>
        <w:spacing w:after="0"/>
        <w:ind w:left="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Диспансеризация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933C25" w:rsidRPr="00394658" w:rsidRDefault="00933C25" w:rsidP="00933C25">
      <w:pPr>
        <w:pStyle w:val="1"/>
        <w:spacing w:after="0"/>
        <w:ind w:left="0" w:firstLine="360"/>
        <w:rPr>
          <w:rFonts w:ascii="Times New Roman" w:hAnsi="Times New Roman"/>
          <w:sz w:val="24"/>
          <w:szCs w:val="24"/>
        </w:rPr>
      </w:pPr>
      <w:r w:rsidRPr="00394658">
        <w:rPr>
          <w:rFonts w:ascii="Times New Roman" w:hAnsi="Times New Roman"/>
          <w:bCs/>
          <w:sz w:val="24"/>
          <w:szCs w:val="24"/>
        </w:rPr>
        <w:t>Медико-социальная экспертиза и реабилитация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933C25" w:rsidRPr="00027F24" w:rsidRDefault="00933C25" w:rsidP="00933C25">
      <w:pPr>
        <w:pStyle w:val="1"/>
        <w:spacing w:after="0"/>
        <w:ind w:left="0" w:firstLine="360"/>
        <w:rPr>
          <w:rFonts w:ascii="Times New Roman" w:hAnsi="Times New Roman"/>
          <w:sz w:val="24"/>
          <w:szCs w:val="24"/>
        </w:rPr>
      </w:pPr>
      <w:r>
        <w:t xml:space="preserve"> </w:t>
      </w:r>
      <w:r w:rsidRPr="00027F24">
        <w:rPr>
          <w:rFonts w:ascii="Times New Roman" w:hAnsi="Times New Roman"/>
          <w:sz w:val="24"/>
          <w:szCs w:val="24"/>
        </w:rPr>
        <w:t>Недифференцированный колит</w:t>
      </w:r>
    </w:p>
    <w:p w:rsidR="00933C25" w:rsidRPr="00106FB0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33C25" w:rsidRPr="00106FB0" w:rsidRDefault="00933C25" w:rsidP="00933C25">
      <w:pPr>
        <w:numPr>
          <w:ilvl w:val="0"/>
          <w:numId w:val="2"/>
        </w:numPr>
        <w:ind w:right="-1558"/>
        <w:jc w:val="both"/>
      </w:pPr>
      <w:r w:rsidRPr="00106FB0">
        <w:t>Методы контроля знаний и навыков: тестовый контроль</w:t>
      </w:r>
      <w:proofErr w:type="gramStart"/>
      <w:r w:rsidRPr="00106FB0">
        <w:t xml:space="preserve"> </w:t>
      </w:r>
      <w:r>
        <w:t>.</w:t>
      </w:r>
      <w:proofErr w:type="gramEnd"/>
      <w:r w:rsidRPr="00106FB0">
        <w:t xml:space="preserve"> 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>Литература по теме лекции</w:t>
      </w:r>
    </w:p>
    <w:p w:rsidR="00933C25" w:rsidRPr="00707251" w:rsidRDefault="00933C25" w:rsidP="00933C25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Основная:</w:t>
      </w:r>
      <w:r w:rsidRPr="00707251">
        <w:rPr>
          <w:rFonts w:ascii="Times New Roman" w:hAnsi="Times New Roman"/>
          <w:sz w:val="24"/>
          <w:szCs w:val="24"/>
        </w:rPr>
        <w:t xml:space="preserve">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 xml:space="preserve">иск (CD-ROM). - (Национальные руководства).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- 413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Клинические рекомендации.</w:t>
      </w:r>
      <w:r w:rsidRPr="00F05305">
        <w:rPr>
          <w:color w:val="000000"/>
        </w:rPr>
        <w:t> </w:t>
      </w:r>
      <w:proofErr w:type="gramStart"/>
      <w:r w:rsidRPr="00F05305">
        <w:rPr>
          <w:color w:val="000000"/>
          <w:shd w:val="clear" w:color="auto" w:fill="FFFFFF"/>
        </w:rPr>
        <w:t>Гастроэнтерология</w:t>
      </w:r>
      <w:r w:rsidRPr="00F05305">
        <w:rPr>
          <w:color w:val="000000"/>
        </w:rPr>
        <w:t>: учебное пособие, [рек.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 xml:space="preserve">УМО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>. проф. образования врачей]/ Российская </w:t>
      </w:r>
      <w:r w:rsidRPr="00F05305">
        <w:rPr>
          <w:color w:val="000000"/>
          <w:shd w:val="clear" w:color="auto" w:fill="FFFFFF"/>
        </w:rPr>
        <w:t>гастроэнтерологи</w:t>
      </w:r>
      <w:r w:rsidRPr="00F05305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F05305">
        <w:rPr>
          <w:color w:val="000000"/>
        </w:rPr>
        <w:t xml:space="preserve">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- 182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</w:rPr>
        <w:t xml:space="preserve"> </w:t>
      </w:r>
      <w:r w:rsidRPr="00F05305">
        <w:rPr>
          <w:rStyle w:val="apple-style-span"/>
          <w:color w:val="000000"/>
        </w:rPr>
        <w:t>Синдром метеоризма в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F05305">
        <w:rPr>
          <w:rStyle w:val="apple-style-span"/>
          <w:color w:val="000000"/>
        </w:rPr>
        <w:t xml:space="preserve">.: </w:t>
      </w:r>
      <w:proofErr w:type="spellStart"/>
      <w:proofErr w:type="gramEnd"/>
      <w:r w:rsidRPr="00F05305">
        <w:rPr>
          <w:rStyle w:val="apple-style-span"/>
          <w:color w:val="000000"/>
        </w:rPr>
        <w:t>ИнформМед</w:t>
      </w:r>
      <w:proofErr w:type="spellEnd"/>
      <w:r w:rsidRPr="00F05305">
        <w:rPr>
          <w:rStyle w:val="apple-style-span"/>
          <w:color w:val="000000"/>
        </w:rPr>
        <w:t>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- 61 с.</w:t>
      </w:r>
    </w:p>
    <w:p w:rsidR="00933C2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8E19CA">
        <w:lastRenderedPageBreak/>
        <w:t xml:space="preserve">Синдром раздраженной кишки. Бакиров А.Б., </w:t>
      </w:r>
      <w:proofErr w:type="spellStart"/>
      <w:r w:rsidRPr="008E19CA">
        <w:t>Калимуллина</w:t>
      </w:r>
      <w:proofErr w:type="spellEnd"/>
      <w:r w:rsidRPr="008E19CA">
        <w:t xml:space="preserve"> Д.Х и </w:t>
      </w:r>
      <w:proofErr w:type="spellStart"/>
      <w:r w:rsidRPr="008E19CA">
        <w:t>др.</w:t>
      </w:r>
      <w:proofErr w:type="gramStart"/>
      <w:r w:rsidRPr="008E19CA">
        <w:t>,у</w:t>
      </w:r>
      <w:proofErr w:type="gramEnd"/>
      <w:r w:rsidRPr="008E19CA">
        <w:t>чебное</w:t>
      </w:r>
      <w:proofErr w:type="spellEnd"/>
      <w:r w:rsidRPr="008E19CA">
        <w:t xml:space="preserve"> пособие, Уфа.</w:t>
      </w:r>
      <w:r w:rsidRPr="00B03E22">
        <w:t xml:space="preserve"> </w:t>
      </w:r>
      <w:r w:rsidRPr="008E19CA">
        <w:t xml:space="preserve">Издательство  «Мир печати» 2009, 34с. </w:t>
      </w:r>
    </w:p>
    <w:p w:rsidR="00933C25" w:rsidRPr="00C408BF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Хронический запор</w:t>
      </w:r>
      <w:r w:rsidRPr="00F05305">
        <w:rPr>
          <w:color w:val="000000"/>
        </w:rPr>
        <w:t>: монография/ Н. С. Горбунов [и др.]; Красноярская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а</w:t>
      </w:r>
      <w:proofErr w:type="gramEnd"/>
      <w:r w:rsidRPr="00F05305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F05305">
        <w:rPr>
          <w:color w:val="000000"/>
        </w:rPr>
        <w:t>КрасГМА</w:t>
      </w:r>
      <w:proofErr w:type="spellEnd"/>
      <w:r w:rsidRPr="00F05305">
        <w:rPr>
          <w:color w:val="000000"/>
        </w:rPr>
        <w:t>, 2007. - 108 с. </w:t>
      </w:r>
    </w:p>
    <w:p w:rsidR="00933C25" w:rsidRPr="00FF0152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>
        <w:rPr>
          <w:color w:val="000000"/>
        </w:rPr>
        <w:t xml:space="preserve"> </w:t>
      </w:r>
      <w:r w:rsidRPr="00F05305">
        <w:rPr>
          <w:color w:val="000000"/>
        </w:rPr>
        <w:t>Язвенный колит: Руководство для врачей/ В. Г. Румянцев. - М.: МИА, 2009. - 424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proofErr w:type="spellStart"/>
      <w:r w:rsidRPr="00F05305">
        <w:rPr>
          <w:color w:val="000000"/>
        </w:rPr>
        <w:t>Энтерология</w:t>
      </w:r>
      <w:proofErr w:type="spellEnd"/>
      <w:r w:rsidRPr="00F05305">
        <w:rPr>
          <w:color w:val="000000"/>
        </w:rPr>
        <w:t xml:space="preserve">: руководство для врачей / А. И. Парфенов. - 2-е изд., </w:t>
      </w:r>
      <w:proofErr w:type="spellStart"/>
      <w:r w:rsidRPr="00F05305">
        <w:rPr>
          <w:color w:val="000000"/>
        </w:rPr>
        <w:t>перераб</w:t>
      </w:r>
      <w:proofErr w:type="spellEnd"/>
      <w:r w:rsidRPr="00F05305">
        <w:rPr>
          <w:color w:val="000000"/>
        </w:rPr>
        <w:t>. и доп</w:t>
      </w:r>
      <w:proofErr w:type="gramStart"/>
      <w:r w:rsidRPr="00F05305">
        <w:rPr>
          <w:color w:val="000000"/>
        </w:rPr>
        <w:t xml:space="preserve">.. - </w:t>
      </w:r>
      <w:proofErr w:type="gramEnd"/>
      <w:r w:rsidRPr="00F05305">
        <w:rPr>
          <w:color w:val="000000"/>
        </w:rPr>
        <w:t>М.: МИА, 2009. - 875 с.</w:t>
      </w:r>
    </w:p>
    <w:p w:rsidR="00933C25" w:rsidRPr="008E19CA" w:rsidRDefault="00933C25" w:rsidP="00933C25">
      <w:pPr>
        <w:tabs>
          <w:tab w:val="left" w:pos="6930"/>
        </w:tabs>
        <w:ind w:left="714"/>
        <w:jc w:val="both"/>
        <w:rPr>
          <w:color w:val="000000"/>
        </w:rPr>
      </w:pPr>
    </w:p>
    <w:p w:rsidR="00933C25" w:rsidRPr="005D5CCD" w:rsidRDefault="00933C25" w:rsidP="00933C25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/>
          <w:b/>
          <w:bCs/>
          <w:sz w:val="24"/>
          <w:szCs w:val="24"/>
        </w:rPr>
        <w:t>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E664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6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7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8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/>
          <w:sz w:val="24"/>
          <w:szCs w:val="24"/>
        </w:rPr>
        <w:t>29 ноября 2010 года N 326-ФЗ</w:t>
      </w:r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07.07.2009 г. </w:t>
      </w:r>
      <w:r w:rsidRPr="00CE6648">
        <w:rPr>
          <w:rStyle w:val="a5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33C25" w:rsidRPr="000945EF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.г.</w:t>
      </w: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AA5AD3" w:rsidRDefault="00AA5AD3" w:rsidP="00933C25">
      <w:pPr>
        <w:jc w:val="center"/>
      </w:pPr>
    </w:p>
    <w:p w:rsidR="00AA5AD3" w:rsidRDefault="00AA5AD3" w:rsidP="00933C25">
      <w:pPr>
        <w:jc w:val="center"/>
      </w:pPr>
    </w:p>
    <w:p w:rsidR="00AA5AD3" w:rsidRDefault="00AA5AD3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center"/>
      </w:pPr>
    </w:p>
    <w:p w:rsidR="00933C25" w:rsidRDefault="00933C25" w:rsidP="00933C25">
      <w:pPr>
        <w:jc w:val="right"/>
        <w:rPr>
          <w:b/>
          <w:sz w:val="22"/>
          <w:szCs w:val="22"/>
        </w:rPr>
      </w:pPr>
    </w:p>
    <w:p w:rsidR="00015FD3" w:rsidRDefault="00015FD3" w:rsidP="00015FD3"/>
    <w:p w:rsidR="00933C25" w:rsidRDefault="00933C25" w:rsidP="00933C25">
      <w:pPr>
        <w:jc w:val="right"/>
      </w:pPr>
      <w:r>
        <w:t xml:space="preserve">            </w:t>
      </w:r>
    </w:p>
    <w:p w:rsidR="00933C25" w:rsidRDefault="00933C25" w:rsidP="00933C25">
      <w:pPr>
        <w:jc w:val="center"/>
      </w:pP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lastRenderedPageBreak/>
        <w:t>ФЕДЕРАЛЬНОЕ ГОСУДАРСТВЕННОЕ БЮДЖЕТНОЕ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15FD3" w:rsidRDefault="00015FD3" w:rsidP="00015FD3">
      <w:pPr>
        <w:jc w:val="center"/>
      </w:pPr>
    </w:p>
    <w:p w:rsidR="00015FD3" w:rsidRDefault="00015FD3" w:rsidP="00015FD3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7D0E1E" w:rsidRDefault="007D0E1E" w:rsidP="00933C25">
      <w:pPr>
        <w:jc w:val="center"/>
      </w:pPr>
    </w:p>
    <w:p w:rsidR="00933C25" w:rsidRDefault="00933C25" w:rsidP="00933C25">
      <w:r>
        <w:t xml:space="preserve">                      </w:t>
      </w:r>
    </w:p>
    <w:p w:rsidR="00933C25" w:rsidRPr="00106FB0" w:rsidRDefault="007D0E1E" w:rsidP="00933C25">
      <w:r>
        <w:t xml:space="preserve">                    </w:t>
      </w:r>
      <w:r w:rsidR="00933C25" w:rsidRPr="00106FB0">
        <w:t>Методическая разработка лекции</w:t>
      </w:r>
    </w:p>
    <w:p w:rsidR="00933C25" w:rsidRPr="00EB56BC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083A15">
        <w:rPr>
          <w:rFonts w:ascii="Times New Roman" w:hAnsi="Times New Roman"/>
          <w:sz w:val="24"/>
          <w:szCs w:val="24"/>
        </w:rPr>
        <w:t>Ишемический колит</w:t>
      </w:r>
    </w:p>
    <w:p w:rsidR="00933C25" w:rsidRPr="00E012A3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D90457">
        <w:rPr>
          <w:rStyle w:val="a6"/>
          <w:rFonts w:ascii="Times New Roman" w:hAnsi="Times New Roman"/>
          <w:b w:val="0"/>
          <w:sz w:val="24"/>
          <w:szCs w:val="24"/>
        </w:rPr>
        <w:t>ОД</w:t>
      </w:r>
      <w:proofErr w:type="gramStart"/>
      <w:r w:rsidRPr="00D90457">
        <w:rPr>
          <w:rStyle w:val="a6"/>
          <w:rFonts w:ascii="Times New Roman" w:hAnsi="Times New Roman"/>
          <w:b w:val="0"/>
          <w:sz w:val="24"/>
          <w:szCs w:val="24"/>
        </w:rPr>
        <w:t>.О</w:t>
      </w:r>
      <w:proofErr w:type="gramEnd"/>
      <w:r w:rsidRPr="00D90457">
        <w:rPr>
          <w:rStyle w:val="a6"/>
          <w:rFonts w:ascii="Times New Roman" w:hAnsi="Times New Roman"/>
          <w:b w:val="0"/>
          <w:sz w:val="24"/>
          <w:szCs w:val="24"/>
        </w:rPr>
        <w:t>.01.</w:t>
      </w:r>
      <w:r w:rsidRPr="00D90457">
        <w:rPr>
          <w:rFonts w:ascii="Times New Roman" w:hAnsi="Times New Roman"/>
          <w:bCs/>
          <w:sz w:val="24"/>
          <w:szCs w:val="24"/>
        </w:rPr>
        <w:t>9.12</w:t>
      </w:r>
      <w:r w:rsidRPr="00417A6E">
        <w:rPr>
          <w:rFonts w:ascii="Times New Roman" w:hAnsi="Times New Roman"/>
          <w:b/>
          <w:bCs/>
          <w:sz w:val="24"/>
          <w:szCs w:val="24"/>
        </w:rPr>
        <w:t>.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707251">
        <w:rPr>
          <w:rFonts w:ascii="Times New Roman" w:hAnsi="Times New Roman"/>
          <w:sz w:val="24"/>
          <w:szCs w:val="24"/>
        </w:rPr>
        <w:t xml:space="preserve"> ординатура «</w:t>
      </w:r>
      <w:r w:rsidRPr="003B713F">
        <w:rPr>
          <w:rFonts w:ascii="Times New Roman" w:hAnsi="Times New Roman"/>
          <w:sz w:val="24"/>
          <w:szCs w:val="24"/>
        </w:rPr>
        <w:t>Гастроэнтерология</w:t>
      </w:r>
      <w:r w:rsidRPr="00707251">
        <w:rPr>
          <w:rFonts w:ascii="Times New Roman" w:hAnsi="Times New Roman"/>
          <w:sz w:val="24"/>
          <w:szCs w:val="24"/>
        </w:rPr>
        <w:t>»</w:t>
      </w:r>
    </w:p>
    <w:p w:rsidR="00933C25" w:rsidRPr="00051017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 ординаторы по специальности «</w:t>
      </w:r>
      <w:r w:rsidRPr="003B713F">
        <w:rPr>
          <w:rFonts w:ascii="Times New Roman" w:hAnsi="Times New Roman"/>
          <w:sz w:val="24"/>
          <w:szCs w:val="24"/>
        </w:rPr>
        <w:t>Гастроэнтерология</w:t>
      </w:r>
      <w:r>
        <w:rPr>
          <w:rFonts w:ascii="Times New Roman" w:hAnsi="Times New Roman"/>
          <w:sz w:val="24"/>
          <w:szCs w:val="24"/>
        </w:rPr>
        <w:t>»</w:t>
      </w:r>
    </w:p>
    <w:p w:rsidR="00933C25" w:rsidRPr="00106FB0" w:rsidRDefault="00933C25" w:rsidP="00933C25">
      <w:pPr>
        <w:numPr>
          <w:ilvl w:val="0"/>
          <w:numId w:val="2"/>
        </w:numPr>
        <w:ind w:left="714" w:hanging="357"/>
        <w:jc w:val="both"/>
      </w:pPr>
      <w:r w:rsidRPr="00051017">
        <w:t>Продолжительность лекции – 2 часа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/>
        <w:jc w:val="both"/>
      </w:pPr>
      <w:r>
        <w:rPr>
          <w:rFonts w:ascii="Times New Roman" w:hAnsi="Times New Roman"/>
          <w:sz w:val="24"/>
          <w:szCs w:val="24"/>
        </w:rPr>
        <w:t xml:space="preserve">Цель: ознакомить </w:t>
      </w:r>
      <w:r w:rsidRPr="00707251">
        <w:rPr>
          <w:rFonts w:ascii="Times New Roman" w:hAnsi="Times New Roman"/>
          <w:sz w:val="24"/>
          <w:szCs w:val="24"/>
        </w:rPr>
        <w:t xml:space="preserve">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 xml:space="preserve">ишемическому </w:t>
      </w:r>
      <w:r w:rsidRPr="00083A15">
        <w:rPr>
          <w:rFonts w:ascii="Times New Roman" w:hAnsi="Times New Roman"/>
          <w:sz w:val="24"/>
          <w:szCs w:val="24"/>
        </w:rPr>
        <w:t>колит</w:t>
      </w:r>
      <w:r>
        <w:rPr>
          <w:rFonts w:ascii="Times New Roman" w:hAnsi="Times New Roman"/>
          <w:sz w:val="24"/>
          <w:szCs w:val="24"/>
        </w:rPr>
        <w:t>у</w:t>
      </w:r>
    </w:p>
    <w:p w:rsidR="00933C25" w:rsidRPr="00E012A3" w:rsidRDefault="00933C25" w:rsidP="00933C25">
      <w:pPr>
        <w:pStyle w:val="3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707251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5B5396">
        <w:rPr>
          <w:sz w:val="24"/>
          <w:szCs w:val="24"/>
        </w:rPr>
        <w:t xml:space="preserve"> </w:t>
      </w:r>
      <w:r w:rsidRPr="00083A15">
        <w:rPr>
          <w:rFonts w:ascii="Times New Roman" w:hAnsi="Times New Roman"/>
          <w:sz w:val="24"/>
          <w:szCs w:val="24"/>
        </w:rPr>
        <w:t xml:space="preserve">Этиология и патогенез. </w:t>
      </w:r>
      <w:proofErr w:type="spellStart"/>
      <w:r w:rsidRPr="00083A1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083A15">
        <w:rPr>
          <w:rFonts w:ascii="Times New Roman" w:hAnsi="Times New Roman"/>
          <w:sz w:val="24"/>
          <w:szCs w:val="24"/>
        </w:rPr>
        <w:t>. Диагноз и дифференциальный диагноз.</w:t>
      </w:r>
      <w:r w:rsidRPr="00083A1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A15">
        <w:rPr>
          <w:rFonts w:ascii="Times New Roman" w:hAnsi="Times New Roman"/>
          <w:bCs/>
          <w:sz w:val="24"/>
          <w:szCs w:val="24"/>
        </w:rPr>
        <w:t xml:space="preserve">Течение и прогноз. Лечение. Консервативная терапия. </w:t>
      </w:r>
      <w:r w:rsidRPr="00083A15">
        <w:rPr>
          <w:rFonts w:ascii="Times New Roman" w:hAnsi="Times New Roman"/>
          <w:bCs/>
          <w:spacing w:val="-2"/>
          <w:sz w:val="24"/>
          <w:szCs w:val="24"/>
        </w:rPr>
        <w:t>Показания к хирургическому лечению</w:t>
      </w:r>
    </w:p>
    <w:p w:rsidR="00933C25" w:rsidRDefault="00933C25" w:rsidP="00933C25">
      <w:pPr>
        <w:pStyle w:val="1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</w:rPr>
        <w:t>План лекции</w:t>
      </w:r>
      <w:r>
        <w:rPr>
          <w:rFonts w:ascii="Times New Roman" w:hAnsi="Times New Roman"/>
        </w:rPr>
        <w:t xml:space="preserve">   </w:t>
      </w:r>
      <w:r w:rsidRPr="00E012A3">
        <w:t xml:space="preserve"> </w:t>
      </w:r>
      <w:r>
        <w:t xml:space="preserve"> </w:t>
      </w:r>
      <w:r w:rsidRPr="00083A15">
        <w:rPr>
          <w:rFonts w:ascii="Times New Roman" w:hAnsi="Times New Roman"/>
          <w:sz w:val="24"/>
          <w:szCs w:val="24"/>
        </w:rPr>
        <w:t xml:space="preserve">Этиология и патогенез. </w:t>
      </w:r>
    </w:p>
    <w:p w:rsidR="00933C25" w:rsidRDefault="00933C25" w:rsidP="00933C25">
      <w:pPr>
        <w:pStyle w:val="1"/>
        <w:spacing w:after="0"/>
        <w:ind w:left="360" w:firstLine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Pr="00083A15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083A15">
        <w:rPr>
          <w:rFonts w:ascii="Times New Roman" w:hAnsi="Times New Roman"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1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083A15">
        <w:rPr>
          <w:rFonts w:ascii="Times New Roman" w:hAnsi="Times New Roman"/>
          <w:sz w:val="24"/>
          <w:szCs w:val="24"/>
        </w:rPr>
        <w:t xml:space="preserve"> Диагноз и дифференциальный диагноз.</w:t>
      </w:r>
    </w:p>
    <w:p w:rsidR="00933C25" w:rsidRDefault="00933C25" w:rsidP="00933C25">
      <w:pPr>
        <w:pStyle w:val="1"/>
        <w:spacing w:after="0"/>
        <w:ind w:left="360" w:firstLine="180"/>
        <w:rPr>
          <w:rFonts w:ascii="Times New Roman" w:hAnsi="Times New Roman"/>
          <w:bCs/>
          <w:sz w:val="24"/>
          <w:szCs w:val="24"/>
        </w:rPr>
      </w:pPr>
      <w:r w:rsidRPr="00083A15"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spacing w:val="-2"/>
          <w:sz w:val="24"/>
          <w:szCs w:val="24"/>
        </w:rPr>
        <w:t xml:space="preserve">  </w:t>
      </w:r>
      <w:r w:rsidRPr="00083A15">
        <w:rPr>
          <w:rFonts w:ascii="Times New Roman" w:hAnsi="Times New Roman"/>
          <w:bCs/>
          <w:sz w:val="24"/>
          <w:szCs w:val="24"/>
        </w:rPr>
        <w:t xml:space="preserve">Течение и прогноз. </w:t>
      </w:r>
    </w:p>
    <w:p w:rsidR="00933C25" w:rsidRDefault="00933C25" w:rsidP="00933C25">
      <w:pPr>
        <w:pStyle w:val="1"/>
        <w:spacing w:after="0"/>
        <w:ind w:left="360" w:firstLine="1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083A15">
        <w:rPr>
          <w:rFonts w:ascii="Times New Roman" w:hAnsi="Times New Roman"/>
          <w:bCs/>
          <w:sz w:val="24"/>
          <w:szCs w:val="24"/>
        </w:rPr>
        <w:t xml:space="preserve">Лечение. </w:t>
      </w:r>
    </w:p>
    <w:p w:rsidR="00933C25" w:rsidRDefault="00933C25" w:rsidP="00933C25">
      <w:pPr>
        <w:pStyle w:val="1"/>
        <w:spacing w:after="0"/>
        <w:ind w:left="360" w:firstLine="18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</w:t>
      </w:r>
      <w:r w:rsidRPr="00083A15">
        <w:rPr>
          <w:rFonts w:ascii="Times New Roman" w:hAnsi="Times New Roman"/>
          <w:bCs/>
          <w:sz w:val="24"/>
          <w:szCs w:val="24"/>
        </w:rPr>
        <w:t>Консервативная терапия.</w:t>
      </w:r>
    </w:p>
    <w:p w:rsidR="00933C25" w:rsidRPr="00083A15" w:rsidRDefault="00933C25" w:rsidP="00933C25">
      <w:pPr>
        <w:pStyle w:val="1"/>
        <w:spacing w:after="0"/>
        <w:ind w:left="360" w:firstLine="180"/>
        <w:rPr>
          <w:rFonts w:ascii="Times New Roman" w:hAnsi="Times New Roman"/>
          <w:sz w:val="24"/>
          <w:szCs w:val="24"/>
        </w:rPr>
      </w:pPr>
      <w:r w:rsidRPr="00083A1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   </w:t>
      </w:r>
      <w:r w:rsidRPr="00083A15">
        <w:rPr>
          <w:rFonts w:ascii="Times New Roman" w:hAnsi="Times New Roman"/>
          <w:bCs/>
          <w:spacing w:val="-2"/>
          <w:sz w:val="24"/>
          <w:szCs w:val="24"/>
        </w:rPr>
        <w:t>Показания к хирургическому лечению</w:t>
      </w:r>
    </w:p>
    <w:p w:rsidR="00933C25" w:rsidRPr="00106FB0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33C25" w:rsidRPr="00106FB0" w:rsidRDefault="00933C25" w:rsidP="00933C25">
      <w:pPr>
        <w:numPr>
          <w:ilvl w:val="0"/>
          <w:numId w:val="2"/>
        </w:numPr>
        <w:ind w:right="-1558"/>
        <w:jc w:val="both"/>
      </w:pPr>
      <w:r w:rsidRPr="00106FB0">
        <w:t>Методы контроля знаний и навыков: тестовый контроль</w:t>
      </w:r>
      <w:proofErr w:type="gramStart"/>
      <w:r w:rsidRPr="00106FB0">
        <w:t xml:space="preserve"> </w:t>
      </w:r>
      <w:r>
        <w:t>.</w:t>
      </w:r>
      <w:proofErr w:type="gramEnd"/>
      <w:r w:rsidRPr="00106FB0">
        <w:t xml:space="preserve"> 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>Литература по теме лекции</w:t>
      </w:r>
    </w:p>
    <w:p w:rsidR="00933C25" w:rsidRPr="00707251" w:rsidRDefault="00933C25" w:rsidP="00933C25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Основная:</w:t>
      </w:r>
      <w:r w:rsidRPr="00707251">
        <w:rPr>
          <w:rFonts w:ascii="Times New Roman" w:hAnsi="Times New Roman"/>
          <w:sz w:val="24"/>
          <w:szCs w:val="24"/>
        </w:rPr>
        <w:t xml:space="preserve">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 xml:space="preserve">иск (CD-ROM). - (Национальные руководства).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- 413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Клинические рекомендации.</w:t>
      </w:r>
      <w:r w:rsidRPr="00F05305">
        <w:rPr>
          <w:color w:val="000000"/>
        </w:rPr>
        <w:t> </w:t>
      </w:r>
      <w:proofErr w:type="gramStart"/>
      <w:r w:rsidRPr="00F05305">
        <w:rPr>
          <w:color w:val="000000"/>
          <w:shd w:val="clear" w:color="auto" w:fill="FFFFFF"/>
        </w:rPr>
        <w:t>Гастроэнтерология</w:t>
      </w:r>
      <w:r w:rsidRPr="00F05305">
        <w:rPr>
          <w:color w:val="000000"/>
        </w:rPr>
        <w:t>: учебное пособие, [рек.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 xml:space="preserve">УМО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>. проф. образования врачей]/ Российская </w:t>
      </w:r>
      <w:r w:rsidRPr="00F05305">
        <w:rPr>
          <w:color w:val="000000"/>
          <w:shd w:val="clear" w:color="auto" w:fill="FFFFFF"/>
        </w:rPr>
        <w:t>гастроэнтерологи</w:t>
      </w:r>
      <w:r w:rsidRPr="00F05305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F05305">
        <w:rPr>
          <w:color w:val="000000"/>
        </w:rPr>
        <w:t xml:space="preserve">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- 182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</w:rPr>
        <w:t xml:space="preserve"> </w:t>
      </w:r>
      <w:r w:rsidRPr="00F05305">
        <w:rPr>
          <w:rStyle w:val="apple-style-span"/>
          <w:color w:val="000000"/>
        </w:rPr>
        <w:t>Синдром метеоризма в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F05305">
        <w:rPr>
          <w:rStyle w:val="apple-style-span"/>
          <w:color w:val="000000"/>
        </w:rPr>
        <w:t xml:space="preserve">.: </w:t>
      </w:r>
      <w:proofErr w:type="spellStart"/>
      <w:proofErr w:type="gramEnd"/>
      <w:r w:rsidRPr="00F05305">
        <w:rPr>
          <w:rStyle w:val="apple-style-span"/>
          <w:color w:val="000000"/>
        </w:rPr>
        <w:t>ИнформМед</w:t>
      </w:r>
      <w:proofErr w:type="spellEnd"/>
      <w:r w:rsidRPr="00F05305">
        <w:rPr>
          <w:rStyle w:val="apple-style-span"/>
          <w:color w:val="000000"/>
        </w:rPr>
        <w:t>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- 61 с.</w:t>
      </w:r>
    </w:p>
    <w:p w:rsidR="00933C2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8E19CA">
        <w:t xml:space="preserve">Синдром раздраженной кишки. Бакиров А.Б., </w:t>
      </w:r>
      <w:proofErr w:type="spellStart"/>
      <w:r w:rsidRPr="008E19CA">
        <w:t>Калимуллина</w:t>
      </w:r>
      <w:proofErr w:type="spellEnd"/>
      <w:r w:rsidRPr="008E19CA">
        <w:t xml:space="preserve"> Д.Х и </w:t>
      </w:r>
      <w:proofErr w:type="spellStart"/>
      <w:r w:rsidRPr="008E19CA">
        <w:t>др.</w:t>
      </w:r>
      <w:proofErr w:type="gramStart"/>
      <w:r w:rsidRPr="008E19CA">
        <w:t>,у</w:t>
      </w:r>
      <w:proofErr w:type="gramEnd"/>
      <w:r w:rsidRPr="008E19CA">
        <w:t>чебное</w:t>
      </w:r>
      <w:proofErr w:type="spellEnd"/>
      <w:r w:rsidRPr="008E19CA">
        <w:t xml:space="preserve"> пособие, Уфа.</w:t>
      </w:r>
      <w:r w:rsidRPr="00B03E22">
        <w:t xml:space="preserve"> </w:t>
      </w:r>
      <w:r w:rsidRPr="008E19CA">
        <w:t xml:space="preserve">Издательство  «Мир печати» 2009, 34с. </w:t>
      </w:r>
    </w:p>
    <w:p w:rsidR="00933C25" w:rsidRPr="00C408BF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lastRenderedPageBreak/>
        <w:t>Хронический запор</w:t>
      </w:r>
      <w:r w:rsidRPr="00F05305">
        <w:rPr>
          <w:color w:val="000000"/>
        </w:rPr>
        <w:t>: монография/ Н. С. Горбунов [и др.]; Красноярская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а</w:t>
      </w:r>
      <w:proofErr w:type="gramEnd"/>
      <w:r w:rsidRPr="00F05305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F05305">
        <w:rPr>
          <w:color w:val="000000"/>
        </w:rPr>
        <w:t>КрасГМА</w:t>
      </w:r>
      <w:proofErr w:type="spellEnd"/>
      <w:r w:rsidRPr="00F05305">
        <w:rPr>
          <w:color w:val="000000"/>
        </w:rPr>
        <w:t>, 2007. - 108 с. </w:t>
      </w:r>
    </w:p>
    <w:p w:rsidR="00933C25" w:rsidRPr="00FF0152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>
        <w:rPr>
          <w:color w:val="000000"/>
        </w:rPr>
        <w:t xml:space="preserve"> </w:t>
      </w:r>
      <w:r w:rsidRPr="00F05305">
        <w:rPr>
          <w:color w:val="000000"/>
        </w:rPr>
        <w:t>Язвенный колит: Руководство для врачей/ В. Г. Румянцев. - М.: МИА, 2009. - 424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proofErr w:type="spellStart"/>
      <w:r w:rsidRPr="00F05305">
        <w:rPr>
          <w:color w:val="000000"/>
        </w:rPr>
        <w:t>Энтерология</w:t>
      </w:r>
      <w:proofErr w:type="spellEnd"/>
      <w:r w:rsidRPr="00F05305">
        <w:rPr>
          <w:color w:val="000000"/>
        </w:rPr>
        <w:t xml:space="preserve">: руководство для врачей / А. И. Парфенов. - 2-е изд., </w:t>
      </w:r>
      <w:proofErr w:type="spellStart"/>
      <w:r w:rsidRPr="00F05305">
        <w:rPr>
          <w:color w:val="000000"/>
        </w:rPr>
        <w:t>перераб</w:t>
      </w:r>
      <w:proofErr w:type="spellEnd"/>
      <w:r w:rsidRPr="00F05305">
        <w:rPr>
          <w:color w:val="000000"/>
        </w:rPr>
        <w:t>. и доп</w:t>
      </w:r>
      <w:proofErr w:type="gramStart"/>
      <w:r w:rsidRPr="00F05305">
        <w:rPr>
          <w:color w:val="000000"/>
        </w:rPr>
        <w:t xml:space="preserve">.. - </w:t>
      </w:r>
      <w:proofErr w:type="gramEnd"/>
      <w:r w:rsidRPr="00F05305">
        <w:rPr>
          <w:color w:val="000000"/>
        </w:rPr>
        <w:t>М.: МИА, 2009. - 875 с.</w:t>
      </w:r>
    </w:p>
    <w:p w:rsidR="00933C25" w:rsidRPr="008E19CA" w:rsidRDefault="00933C25" w:rsidP="00933C25">
      <w:pPr>
        <w:tabs>
          <w:tab w:val="left" w:pos="6930"/>
        </w:tabs>
        <w:ind w:left="714"/>
        <w:jc w:val="both"/>
        <w:rPr>
          <w:color w:val="000000"/>
        </w:rPr>
      </w:pPr>
      <w:r>
        <w:rPr>
          <w:color w:val="000000"/>
        </w:rPr>
        <w:tab/>
      </w:r>
    </w:p>
    <w:p w:rsidR="00933C25" w:rsidRPr="005D5CCD" w:rsidRDefault="00933C25" w:rsidP="00933C25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/>
          <w:b/>
          <w:bCs/>
          <w:sz w:val="24"/>
          <w:szCs w:val="24"/>
        </w:rPr>
        <w:t>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E664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9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0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1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/>
          <w:sz w:val="24"/>
          <w:szCs w:val="24"/>
        </w:rPr>
        <w:t>29 ноября 2010 года N 326-ФЗ</w:t>
      </w:r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07.07.2009 г. </w:t>
      </w:r>
      <w:r w:rsidRPr="00CE6648">
        <w:rPr>
          <w:rStyle w:val="a5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33C25" w:rsidRPr="000945EF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.г.</w:t>
      </w:r>
    </w:p>
    <w:p w:rsidR="00933C25" w:rsidRPr="00C2236B" w:rsidRDefault="00933C25" w:rsidP="00933C2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33C25" w:rsidRDefault="007D0E1E" w:rsidP="00933C25">
      <w:r>
        <w:t xml:space="preserve"> </w:t>
      </w:r>
      <w:r w:rsidR="00933C25" w:rsidRPr="00106FB0">
        <w:t xml:space="preserve"> </w:t>
      </w:r>
      <w:r w:rsidR="00933C25" w:rsidRPr="00106FB0">
        <w:tab/>
      </w:r>
      <w:r w:rsidR="00933C25" w:rsidRPr="00106FB0">
        <w:tab/>
      </w:r>
      <w:r w:rsidR="00933C25" w:rsidRPr="00106FB0">
        <w:tab/>
      </w:r>
      <w:r w:rsidR="00933C25" w:rsidRPr="00106FB0">
        <w:tab/>
      </w:r>
    </w:p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>
      <w:pPr>
        <w:jc w:val="center"/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Default="00015FD3" w:rsidP="00933C25">
      <w:pPr>
        <w:jc w:val="right"/>
        <w:rPr>
          <w:b/>
          <w:sz w:val="22"/>
          <w:szCs w:val="22"/>
        </w:rPr>
      </w:pP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15FD3" w:rsidRDefault="00015FD3" w:rsidP="00015FD3">
      <w:pPr>
        <w:jc w:val="center"/>
      </w:pPr>
    </w:p>
    <w:p w:rsidR="00015FD3" w:rsidRDefault="00015FD3" w:rsidP="00015FD3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933C25" w:rsidRDefault="00933C25" w:rsidP="00933C25">
      <w:pPr>
        <w:jc w:val="right"/>
      </w:pPr>
      <w:r>
        <w:t xml:space="preserve">            </w:t>
      </w:r>
    </w:p>
    <w:p w:rsidR="00933C25" w:rsidRDefault="00933C25" w:rsidP="00933C25">
      <w:pPr>
        <w:jc w:val="center"/>
      </w:pPr>
    </w:p>
    <w:p w:rsidR="007D0E1E" w:rsidRDefault="007D0E1E" w:rsidP="00933C25">
      <w:pPr>
        <w:jc w:val="center"/>
      </w:pPr>
    </w:p>
    <w:p w:rsidR="00933C25" w:rsidRPr="00106FB0" w:rsidRDefault="00933C25" w:rsidP="00933C25">
      <w:r>
        <w:t xml:space="preserve">               </w:t>
      </w:r>
      <w:r w:rsidRPr="00106FB0">
        <w:t>Методическая разработка лекции</w:t>
      </w:r>
    </w:p>
    <w:p w:rsidR="00933C25" w:rsidRPr="00EB56BC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 w:rsidRPr="00E012A3">
        <w:rPr>
          <w:rFonts w:ascii="Times New Roman" w:hAnsi="Times New Roman"/>
          <w:sz w:val="24"/>
          <w:szCs w:val="24"/>
        </w:rPr>
        <w:t>Функциональные болезни кишечника</w:t>
      </w:r>
    </w:p>
    <w:p w:rsidR="00933C25" w:rsidRPr="00E012A3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E012A3">
        <w:rPr>
          <w:rStyle w:val="a6"/>
          <w:rFonts w:ascii="Times New Roman" w:hAnsi="Times New Roman"/>
          <w:b w:val="0"/>
          <w:sz w:val="24"/>
          <w:szCs w:val="24"/>
        </w:rPr>
        <w:t>ОД</w:t>
      </w:r>
      <w:proofErr w:type="gramStart"/>
      <w:r w:rsidRPr="00E012A3">
        <w:rPr>
          <w:rStyle w:val="a6"/>
          <w:rFonts w:ascii="Times New Roman" w:hAnsi="Times New Roman"/>
          <w:b w:val="0"/>
          <w:sz w:val="24"/>
          <w:szCs w:val="24"/>
        </w:rPr>
        <w:t>.О</w:t>
      </w:r>
      <w:proofErr w:type="gramEnd"/>
      <w:r w:rsidRPr="00E012A3">
        <w:rPr>
          <w:rStyle w:val="a6"/>
          <w:rFonts w:ascii="Times New Roman" w:hAnsi="Times New Roman"/>
          <w:b w:val="0"/>
          <w:sz w:val="24"/>
          <w:szCs w:val="24"/>
        </w:rPr>
        <w:t>.01.</w:t>
      </w:r>
      <w:r w:rsidRPr="00943096">
        <w:rPr>
          <w:rFonts w:ascii="Times New Roman" w:hAnsi="Times New Roman"/>
          <w:bCs/>
          <w:sz w:val="24"/>
          <w:szCs w:val="24"/>
        </w:rPr>
        <w:t>9.8</w:t>
      </w:r>
      <w:r w:rsidRPr="00E012A3">
        <w:rPr>
          <w:rFonts w:ascii="Times New Roman" w:hAnsi="Times New Roman"/>
          <w:b/>
          <w:bCs/>
          <w:sz w:val="24"/>
          <w:szCs w:val="24"/>
        </w:rPr>
        <w:t>.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707251">
        <w:rPr>
          <w:rFonts w:ascii="Times New Roman" w:hAnsi="Times New Roman"/>
          <w:sz w:val="24"/>
          <w:szCs w:val="24"/>
        </w:rPr>
        <w:t xml:space="preserve"> ординатура «Клиническая фармакология»</w:t>
      </w:r>
    </w:p>
    <w:p w:rsidR="00933C25" w:rsidRPr="00051017" w:rsidRDefault="00933C25" w:rsidP="00933C25">
      <w:pPr>
        <w:pStyle w:val="1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 ординаторы по специальности «Клиническая фармакология»</w:t>
      </w:r>
    </w:p>
    <w:p w:rsidR="00933C25" w:rsidRPr="00106FB0" w:rsidRDefault="00933C25" w:rsidP="00933C25">
      <w:pPr>
        <w:numPr>
          <w:ilvl w:val="0"/>
          <w:numId w:val="2"/>
        </w:numPr>
        <w:ind w:left="714" w:hanging="357"/>
        <w:jc w:val="both"/>
      </w:pPr>
      <w:r w:rsidRPr="00051017">
        <w:t>Продолжительность лекции – 2 часа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/>
        <w:jc w:val="both"/>
      </w:pPr>
      <w:r w:rsidRPr="00707251">
        <w:rPr>
          <w:rFonts w:ascii="Times New Roman" w:hAnsi="Times New Roman"/>
          <w:sz w:val="24"/>
          <w:szCs w:val="24"/>
        </w:rPr>
        <w:t xml:space="preserve">Цель: </w:t>
      </w:r>
      <w:r>
        <w:rPr>
          <w:rFonts w:ascii="Times New Roman" w:hAnsi="Times New Roman"/>
          <w:sz w:val="24"/>
          <w:szCs w:val="24"/>
        </w:rPr>
        <w:t>ознакомить</w:t>
      </w:r>
      <w:r w:rsidRPr="00707251">
        <w:rPr>
          <w:rFonts w:ascii="Times New Roman" w:hAnsi="Times New Roman"/>
          <w:sz w:val="24"/>
          <w:szCs w:val="24"/>
        </w:rPr>
        <w:t xml:space="preserve">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функциональным болезням</w:t>
      </w:r>
      <w:r w:rsidRPr="00281566">
        <w:rPr>
          <w:rFonts w:ascii="Times New Roman" w:hAnsi="Times New Roman"/>
          <w:sz w:val="24"/>
          <w:szCs w:val="24"/>
        </w:rPr>
        <w:t xml:space="preserve"> кишечника</w:t>
      </w:r>
    </w:p>
    <w:p w:rsidR="00933C25" w:rsidRPr="00E012A3" w:rsidRDefault="00933C25" w:rsidP="00933C25">
      <w:pPr>
        <w:pStyle w:val="3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707251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5B5396">
        <w:rPr>
          <w:sz w:val="24"/>
          <w:szCs w:val="24"/>
        </w:rPr>
        <w:t xml:space="preserve"> </w:t>
      </w:r>
      <w:r w:rsidRPr="00E012A3">
        <w:rPr>
          <w:rFonts w:ascii="Times New Roman" w:hAnsi="Times New Roman"/>
          <w:bCs/>
          <w:sz w:val="24"/>
          <w:szCs w:val="24"/>
        </w:rPr>
        <w:t xml:space="preserve">Общие вопросы, классификация, Римские критерии. </w:t>
      </w:r>
      <w:r w:rsidRPr="00E012A3">
        <w:rPr>
          <w:rFonts w:ascii="Times New Roman" w:hAnsi="Times New Roman"/>
          <w:sz w:val="24"/>
          <w:szCs w:val="24"/>
        </w:rPr>
        <w:t xml:space="preserve">Этиология и патогенез. Синдром раздраженного кишечника. Определение, критерии, диагностика. Эпидемиология. Клинические варианты. Диагностика. Дифференциальный диагноз. Прогноз. Лечение. Диетотерапия. Медикаментозная терапия. Физиотерапия, ЛФК. Психотерапия. Санаторно-курортное лечение. Запор. Определение, классификация. </w:t>
      </w:r>
      <w:r w:rsidRPr="00E012A3">
        <w:rPr>
          <w:rFonts w:ascii="Times New Roman" w:hAnsi="Times New Roman"/>
          <w:bCs/>
          <w:sz w:val="24"/>
          <w:szCs w:val="24"/>
        </w:rPr>
        <w:t xml:space="preserve">Этиология и патогенез. Клиника. </w:t>
      </w:r>
      <w:r w:rsidRPr="00E012A3">
        <w:rPr>
          <w:rFonts w:ascii="Times New Roman" w:hAnsi="Times New Roman"/>
          <w:bCs/>
          <w:spacing w:val="-2"/>
          <w:sz w:val="24"/>
          <w:szCs w:val="24"/>
        </w:rPr>
        <w:t>Диагноз и дифференциальный диагноз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Лечение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Лечебное питание, роль пищевых волокон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Медикаментозная терапия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Физиотерапия, ЛФК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Санаторно-курортное лечение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Фитотерапия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Рефлексотерапия. Осложнения, прогноз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Функциональная диарея и метеоризм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Определение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Клиника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Диагностика</w:t>
      </w:r>
      <w:r w:rsidRPr="00E012A3">
        <w:rPr>
          <w:rFonts w:ascii="Times New Roman" w:hAnsi="Times New Roman"/>
          <w:sz w:val="24"/>
          <w:szCs w:val="24"/>
        </w:rPr>
        <w:t xml:space="preserve">. </w:t>
      </w:r>
      <w:r w:rsidRPr="00E012A3">
        <w:rPr>
          <w:rFonts w:ascii="Times New Roman" w:hAnsi="Times New Roman"/>
          <w:bCs/>
          <w:sz w:val="24"/>
          <w:szCs w:val="24"/>
        </w:rPr>
        <w:t>Лечебные мероприятия</w:t>
      </w:r>
    </w:p>
    <w:p w:rsidR="00933C25" w:rsidRPr="00E012A3" w:rsidRDefault="00933C25" w:rsidP="00933C25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E012A3">
        <w:rPr>
          <w:rFonts w:ascii="Times New Roman" w:hAnsi="Times New Roman"/>
          <w:sz w:val="24"/>
          <w:szCs w:val="24"/>
        </w:rPr>
        <w:t>План лекции: Общие вопросы, классификация, Римские критерии</w:t>
      </w:r>
    </w:p>
    <w:p w:rsidR="00933C25" w:rsidRDefault="00933C25" w:rsidP="00933C25">
      <w:pPr>
        <w:ind w:firstLine="720"/>
      </w:pPr>
      <w:r w:rsidRPr="005B5396">
        <w:t xml:space="preserve">Этиология и патогенез. </w:t>
      </w:r>
    </w:p>
    <w:p w:rsidR="00933C25" w:rsidRDefault="00933C25" w:rsidP="00933C25">
      <w:pPr>
        <w:ind w:firstLine="720"/>
      </w:pPr>
      <w:r w:rsidRPr="005B5396">
        <w:t xml:space="preserve">Синдром раздраженного кишечника. </w:t>
      </w:r>
    </w:p>
    <w:p w:rsidR="00933C25" w:rsidRDefault="00933C25" w:rsidP="00933C25">
      <w:pPr>
        <w:ind w:firstLine="720"/>
      </w:pPr>
      <w:r w:rsidRPr="005B5396">
        <w:t xml:space="preserve">Определение, критерии, диагностика. </w:t>
      </w:r>
    </w:p>
    <w:p w:rsidR="00933C25" w:rsidRDefault="00933C25" w:rsidP="00933C25">
      <w:pPr>
        <w:ind w:firstLine="720"/>
      </w:pPr>
      <w:r w:rsidRPr="005B5396">
        <w:t>Эпидемиология.</w:t>
      </w:r>
    </w:p>
    <w:p w:rsidR="00933C25" w:rsidRDefault="00933C25" w:rsidP="00933C25">
      <w:pPr>
        <w:ind w:firstLine="720"/>
      </w:pPr>
      <w:r w:rsidRPr="005B5396">
        <w:t xml:space="preserve"> Клинические варианты.</w:t>
      </w:r>
    </w:p>
    <w:p w:rsidR="00933C25" w:rsidRDefault="00933C25" w:rsidP="00933C25">
      <w:pPr>
        <w:ind w:firstLine="720"/>
      </w:pPr>
      <w:r w:rsidRPr="005B5396">
        <w:t xml:space="preserve"> Диагностика. </w:t>
      </w:r>
    </w:p>
    <w:p w:rsidR="00933C25" w:rsidRDefault="00933C25" w:rsidP="00933C25">
      <w:pPr>
        <w:ind w:firstLine="720"/>
      </w:pPr>
      <w:r w:rsidRPr="005B5396">
        <w:t xml:space="preserve">Дифференциальный диагноз. </w:t>
      </w:r>
    </w:p>
    <w:p w:rsidR="00933C25" w:rsidRDefault="00933C25" w:rsidP="00933C25">
      <w:pPr>
        <w:ind w:firstLine="720"/>
      </w:pPr>
      <w:r w:rsidRPr="005B5396">
        <w:t xml:space="preserve">Прогноз. </w:t>
      </w:r>
    </w:p>
    <w:p w:rsidR="00933C25" w:rsidRDefault="00933C25" w:rsidP="00933C25">
      <w:pPr>
        <w:ind w:firstLine="720"/>
      </w:pPr>
      <w:r w:rsidRPr="005B5396">
        <w:t xml:space="preserve">Лечение. </w:t>
      </w:r>
    </w:p>
    <w:p w:rsidR="00933C25" w:rsidRDefault="00933C25" w:rsidP="00933C25">
      <w:pPr>
        <w:ind w:firstLine="720"/>
      </w:pPr>
      <w:r w:rsidRPr="005B5396">
        <w:t xml:space="preserve">Диетотерапия. </w:t>
      </w:r>
    </w:p>
    <w:p w:rsidR="00933C25" w:rsidRDefault="00933C25" w:rsidP="00933C25">
      <w:pPr>
        <w:ind w:firstLine="720"/>
      </w:pPr>
      <w:r w:rsidRPr="005B5396">
        <w:t>Медикаментозная терапия.</w:t>
      </w:r>
    </w:p>
    <w:p w:rsidR="00933C25" w:rsidRDefault="00933C25" w:rsidP="00933C25">
      <w:pPr>
        <w:ind w:firstLine="720"/>
      </w:pPr>
      <w:r w:rsidRPr="005B5396">
        <w:t xml:space="preserve"> Физиотерапия, ЛФК. </w:t>
      </w:r>
    </w:p>
    <w:p w:rsidR="00933C25" w:rsidRDefault="00933C25" w:rsidP="00933C25">
      <w:pPr>
        <w:ind w:firstLine="720"/>
      </w:pPr>
      <w:r w:rsidRPr="005B5396">
        <w:t xml:space="preserve">Психотерапия. </w:t>
      </w:r>
    </w:p>
    <w:p w:rsidR="00933C25" w:rsidRDefault="00933C25" w:rsidP="00933C25">
      <w:pPr>
        <w:ind w:firstLine="720"/>
      </w:pPr>
      <w:r w:rsidRPr="005B5396">
        <w:t>Санаторно-курортное лечение.</w:t>
      </w:r>
    </w:p>
    <w:p w:rsidR="00933C25" w:rsidRDefault="00933C25" w:rsidP="00933C25">
      <w:pPr>
        <w:ind w:firstLine="720"/>
      </w:pPr>
      <w:r w:rsidRPr="005B5396">
        <w:t xml:space="preserve"> Запор. </w:t>
      </w:r>
    </w:p>
    <w:p w:rsidR="00933C25" w:rsidRDefault="00933C25" w:rsidP="00933C25">
      <w:pPr>
        <w:ind w:firstLine="720"/>
      </w:pPr>
      <w:r w:rsidRPr="005B5396">
        <w:t>Определение, классификация.</w:t>
      </w:r>
    </w:p>
    <w:p w:rsidR="00933C25" w:rsidRDefault="00933C25" w:rsidP="00933C25">
      <w:pPr>
        <w:ind w:firstLine="720"/>
        <w:rPr>
          <w:bCs/>
        </w:rPr>
      </w:pPr>
      <w:r w:rsidRPr="005B5396">
        <w:t xml:space="preserve"> </w:t>
      </w:r>
      <w:r w:rsidRPr="005B5396">
        <w:rPr>
          <w:bCs/>
        </w:rPr>
        <w:t xml:space="preserve">Этиология и патогенез. </w:t>
      </w:r>
    </w:p>
    <w:p w:rsidR="00933C25" w:rsidRDefault="00933C25" w:rsidP="00933C25">
      <w:pPr>
        <w:ind w:firstLine="720"/>
        <w:rPr>
          <w:bCs/>
        </w:rPr>
      </w:pPr>
      <w:r w:rsidRPr="005B5396">
        <w:rPr>
          <w:bCs/>
        </w:rPr>
        <w:t xml:space="preserve">Клиника. </w:t>
      </w:r>
    </w:p>
    <w:p w:rsidR="00933C25" w:rsidRDefault="00933C25" w:rsidP="00933C25">
      <w:pPr>
        <w:ind w:firstLine="720"/>
      </w:pPr>
      <w:r w:rsidRPr="005B5396">
        <w:rPr>
          <w:bCs/>
          <w:spacing w:val="-2"/>
        </w:rPr>
        <w:t>Диагноз и дифференциальный диагноз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lastRenderedPageBreak/>
        <w:t>Лечение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Лечебное питание, роль пищевых волокон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Медикаментозная терапия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Физиотерапия, ЛФК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Санаторно-курортное лечение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Фитотерапия</w:t>
      </w:r>
      <w:r w:rsidRPr="005B5396">
        <w:t xml:space="preserve">. </w:t>
      </w:r>
    </w:p>
    <w:p w:rsidR="00933C25" w:rsidRDefault="00933C25" w:rsidP="00933C25">
      <w:pPr>
        <w:ind w:firstLine="720"/>
        <w:rPr>
          <w:bCs/>
        </w:rPr>
      </w:pPr>
      <w:r w:rsidRPr="005B5396">
        <w:rPr>
          <w:bCs/>
        </w:rPr>
        <w:t xml:space="preserve">Рефлексотерапия. </w:t>
      </w:r>
    </w:p>
    <w:p w:rsidR="00933C25" w:rsidRDefault="00933C25" w:rsidP="00933C25">
      <w:pPr>
        <w:ind w:firstLine="720"/>
      </w:pPr>
      <w:r w:rsidRPr="005B5396">
        <w:rPr>
          <w:bCs/>
        </w:rPr>
        <w:t>Осложнения, прогноз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Функциональная диарея и метеоризм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Определение</w:t>
      </w:r>
      <w:r w:rsidRPr="005B5396">
        <w:t xml:space="preserve">. </w:t>
      </w:r>
    </w:p>
    <w:p w:rsidR="00933C25" w:rsidRDefault="00933C25" w:rsidP="00933C25">
      <w:pPr>
        <w:ind w:firstLine="720"/>
      </w:pPr>
      <w:r w:rsidRPr="005B5396">
        <w:rPr>
          <w:bCs/>
        </w:rPr>
        <w:t>Клиника</w:t>
      </w:r>
      <w:r w:rsidRPr="005B5396">
        <w:t xml:space="preserve">. </w:t>
      </w:r>
    </w:p>
    <w:p w:rsidR="00933C25" w:rsidRPr="005B5396" w:rsidRDefault="00933C25" w:rsidP="00933C25">
      <w:pPr>
        <w:ind w:firstLine="720"/>
      </w:pPr>
      <w:r w:rsidRPr="005B5396">
        <w:rPr>
          <w:bCs/>
        </w:rPr>
        <w:t>Диагностика</w:t>
      </w:r>
      <w:r w:rsidRPr="005B5396">
        <w:t xml:space="preserve">. </w:t>
      </w:r>
      <w:r w:rsidRPr="005B5396">
        <w:rPr>
          <w:bCs/>
        </w:rPr>
        <w:t>Лечебные мероприятия</w:t>
      </w:r>
    </w:p>
    <w:p w:rsidR="00933C25" w:rsidRPr="00106FB0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33C25" w:rsidRPr="00106FB0" w:rsidRDefault="00933C25" w:rsidP="00933C25">
      <w:pPr>
        <w:numPr>
          <w:ilvl w:val="0"/>
          <w:numId w:val="2"/>
        </w:numPr>
        <w:ind w:right="-1558"/>
        <w:jc w:val="both"/>
      </w:pPr>
      <w:r w:rsidRPr="00106FB0">
        <w:t>Методы контроля знаний и навыков: тестовый контроль</w:t>
      </w:r>
      <w:proofErr w:type="gramStart"/>
      <w:r w:rsidRPr="00106FB0">
        <w:t xml:space="preserve"> </w:t>
      </w:r>
      <w:r>
        <w:t>.</w:t>
      </w:r>
      <w:proofErr w:type="gramEnd"/>
      <w:r w:rsidRPr="00106FB0">
        <w:t xml:space="preserve"> 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>Литература по теме лекции</w:t>
      </w:r>
    </w:p>
    <w:p w:rsidR="00933C25" w:rsidRPr="00707251" w:rsidRDefault="00933C25" w:rsidP="00933C25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Основная:</w:t>
      </w:r>
      <w:r w:rsidRPr="00707251">
        <w:rPr>
          <w:rFonts w:ascii="Times New Roman" w:hAnsi="Times New Roman"/>
          <w:sz w:val="24"/>
          <w:szCs w:val="24"/>
        </w:rPr>
        <w:t xml:space="preserve">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 xml:space="preserve">иск (CD-ROM). - (Национальные руководства).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- 413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Клинические рекомендации.</w:t>
      </w:r>
      <w:r w:rsidRPr="00F05305">
        <w:rPr>
          <w:color w:val="000000"/>
        </w:rPr>
        <w:t> </w:t>
      </w:r>
      <w:proofErr w:type="gramStart"/>
      <w:r w:rsidRPr="00F05305">
        <w:rPr>
          <w:color w:val="000000"/>
          <w:shd w:val="clear" w:color="auto" w:fill="FFFFFF"/>
        </w:rPr>
        <w:t>Гастроэнтерология</w:t>
      </w:r>
      <w:r w:rsidRPr="00F05305">
        <w:rPr>
          <w:color w:val="000000"/>
        </w:rPr>
        <w:t>: учебное пособие, [рек.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 xml:space="preserve">УМО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>. проф. образования врачей]/ Российская </w:t>
      </w:r>
      <w:r w:rsidRPr="00F05305">
        <w:rPr>
          <w:color w:val="000000"/>
          <w:shd w:val="clear" w:color="auto" w:fill="FFFFFF"/>
        </w:rPr>
        <w:t>гастроэнтерологи</w:t>
      </w:r>
      <w:r w:rsidRPr="00F05305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F05305">
        <w:rPr>
          <w:color w:val="000000"/>
        </w:rPr>
        <w:t xml:space="preserve">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- 182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</w:rPr>
        <w:t xml:space="preserve"> </w:t>
      </w:r>
      <w:r w:rsidRPr="00F05305">
        <w:rPr>
          <w:rStyle w:val="apple-style-span"/>
          <w:color w:val="000000"/>
        </w:rPr>
        <w:t>Синдром метеоризма в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F05305">
        <w:rPr>
          <w:rStyle w:val="apple-style-span"/>
          <w:color w:val="000000"/>
        </w:rPr>
        <w:t xml:space="preserve">.: </w:t>
      </w:r>
      <w:proofErr w:type="spellStart"/>
      <w:proofErr w:type="gramEnd"/>
      <w:r w:rsidRPr="00F05305">
        <w:rPr>
          <w:rStyle w:val="apple-style-span"/>
          <w:color w:val="000000"/>
        </w:rPr>
        <w:t>ИнформМед</w:t>
      </w:r>
      <w:proofErr w:type="spellEnd"/>
      <w:r w:rsidRPr="00F05305">
        <w:rPr>
          <w:rStyle w:val="apple-style-span"/>
          <w:color w:val="000000"/>
        </w:rPr>
        <w:t>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- 61 с.</w:t>
      </w:r>
    </w:p>
    <w:p w:rsidR="00933C2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8E19CA">
        <w:t xml:space="preserve">Синдром раздраженной кишки. Бакиров А.Б., </w:t>
      </w:r>
      <w:proofErr w:type="spellStart"/>
      <w:r w:rsidRPr="008E19CA">
        <w:t>Калимуллина</w:t>
      </w:r>
      <w:proofErr w:type="spellEnd"/>
      <w:r w:rsidRPr="008E19CA">
        <w:t xml:space="preserve"> Д.Х и </w:t>
      </w:r>
      <w:proofErr w:type="spellStart"/>
      <w:r w:rsidRPr="008E19CA">
        <w:t>др.</w:t>
      </w:r>
      <w:proofErr w:type="gramStart"/>
      <w:r w:rsidRPr="008E19CA">
        <w:t>,у</w:t>
      </w:r>
      <w:proofErr w:type="gramEnd"/>
      <w:r w:rsidRPr="008E19CA">
        <w:t>чебное</w:t>
      </w:r>
      <w:proofErr w:type="spellEnd"/>
      <w:r w:rsidRPr="008E19CA">
        <w:t xml:space="preserve"> пособие, Уфа.</w:t>
      </w:r>
      <w:r w:rsidRPr="00B03E22">
        <w:t xml:space="preserve"> </w:t>
      </w:r>
      <w:r w:rsidRPr="008E19CA">
        <w:t xml:space="preserve">Издательство  «Мир печати» 2009, 34с. </w:t>
      </w:r>
    </w:p>
    <w:p w:rsidR="00933C25" w:rsidRPr="00C408BF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Хронический запор</w:t>
      </w:r>
      <w:r w:rsidRPr="00F05305">
        <w:rPr>
          <w:color w:val="000000"/>
        </w:rPr>
        <w:t>: монография/ Н. С. Горбунов [и др.]; Красноярская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а</w:t>
      </w:r>
      <w:proofErr w:type="gramEnd"/>
      <w:r w:rsidRPr="00F05305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F05305">
        <w:rPr>
          <w:color w:val="000000"/>
        </w:rPr>
        <w:t>КрасГМА</w:t>
      </w:r>
      <w:proofErr w:type="spellEnd"/>
      <w:r w:rsidRPr="00F05305">
        <w:rPr>
          <w:color w:val="000000"/>
        </w:rPr>
        <w:t>, 2007. - 108 с. </w:t>
      </w:r>
    </w:p>
    <w:p w:rsidR="00933C25" w:rsidRPr="00FF0152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>
        <w:rPr>
          <w:color w:val="000000"/>
        </w:rPr>
        <w:t xml:space="preserve"> </w:t>
      </w:r>
      <w:r w:rsidRPr="00F05305">
        <w:rPr>
          <w:color w:val="000000"/>
        </w:rPr>
        <w:t>Язвенный колит: Руководство для врачей/ В. Г. Румянцев. - М.: МИА, 2009. - 424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proofErr w:type="spellStart"/>
      <w:r w:rsidRPr="00F05305">
        <w:rPr>
          <w:color w:val="000000"/>
        </w:rPr>
        <w:t>Энтерология</w:t>
      </w:r>
      <w:proofErr w:type="spellEnd"/>
      <w:r w:rsidRPr="00F05305">
        <w:rPr>
          <w:color w:val="000000"/>
        </w:rPr>
        <w:t xml:space="preserve">: руководство для врачей / А. И. Парфенов. - 2-е изд., </w:t>
      </w:r>
      <w:proofErr w:type="spellStart"/>
      <w:r w:rsidRPr="00F05305">
        <w:rPr>
          <w:color w:val="000000"/>
        </w:rPr>
        <w:t>перераб</w:t>
      </w:r>
      <w:proofErr w:type="spellEnd"/>
      <w:r w:rsidRPr="00F05305">
        <w:rPr>
          <w:color w:val="000000"/>
        </w:rPr>
        <w:t>. и доп</w:t>
      </w:r>
      <w:proofErr w:type="gramStart"/>
      <w:r w:rsidRPr="00F05305">
        <w:rPr>
          <w:color w:val="000000"/>
        </w:rPr>
        <w:t xml:space="preserve">.. - </w:t>
      </w:r>
      <w:proofErr w:type="gramEnd"/>
      <w:r w:rsidRPr="00F05305">
        <w:rPr>
          <w:color w:val="000000"/>
        </w:rPr>
        <w:t>М.: МИА, 2009. - 875 с.</w:t>
      </w:r>
    </w:p>
    <w:p w:rsidR="00933C25" w:rsidRPr="008E19CA" w:rsidRDefault="00933C25" w:rsidP="00933C25">
      <w:pPr>
        <w:tabs>
          <w:tab w:val="left" w:pos="6930"/>
        </w:tabs>
        <w:ind w:left="714"/>
        <w:jc w:val="both"/>
        <w:rPr>
          <w:color w:val="000000"/>
        </w:rPr>
      </w:pPr>
      <w:r>
        <w:rPr>
          <w:color w:val="000000"/>
        </w:rPr>
        <w:tab/>
      </w:r>
    </w:p>
    <w:p w:rsidR="00933C25" w:rsidRPr="005D5CCD" w:rsidRDefault="00933C25" w:rsidP="00933C25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/>
          <w:b/>
          <w:bCs/>
          <w:sz w:val="24"/>
          <w:szCs w:val="24"/>
        </w:rPr>
        <w:t>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E664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</w:t>
      </w: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 xml:space="preserve">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2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3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4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/>
          <w:sz w:val="24"/>
          <w:szCs w:val="24"/>
        </w:rPr>
        <w:t>29 ноября 2010 года N 326-ФЗ</w:t>
      </w:r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07.07.2009 г. </w:t>
      </w:r>
      <w:r w:rsidRPr="00CE6648">
        <w:rPr>
          <w:rStyle w:val="a5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33C25" w:rsidRPr="000945EF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.г.</w:t>
      </w:r>
    </w:p>
    <w:p w:rsidR="00933C25" w:rsidRPr="00344196" w:rsidRDefault="00933C25" w:rsidP="00933C25"/>
    <w:p w:rsidR="00933C25" w:rsidRPr="00106FB0" w:rsidRDefault="00933C25" w:rsidP="00933C25">
      <w:pPr>
        <w:widowControl w:val="0"/>
        <w:autoSpaceDE w:val="0"/>
        <w:autoSpaceDN w:val="0"/>
        <w:adjustRightInd w:val="0"/>
        <w:ind w:left="720"/>
        <w:jc w:val="both"/>
      </w:pPr>
    </w:p>
    <w:p w:rsidR="00933C25" w:rsidRPr="00106FB0" w:rsidRDefault="00933C25" w:rsidP="00933C25">
      <w:pPr>
        <w:ind w:left="720"/>
        <w:jc w:val="both"/>
      </w:pPr>
    </w:p>
    <w:p w:rsidR="00933C25" w:rsidRPr="00C2236B" w:rsidRDefault="00933C25" w:rsidP="00933C25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933C25" w:rsidRDefault="00933C25" w:rsidP="00933C25"/>
    <w:p w:rsidR="00AA5AD3" w:rsidRDefault="00AA5AD3" w:rsidP="00933C25"/>
    <w:p w:rsidR="00AA5AD3" w:rsidRDefault="00AA5AD3" w:rsidP="00933C25"/>
    <w:p w:rsidR="00AA5AD3" w:rsidRDefault="00AA5AD3" w:rsidP="00933C25"/>
    <w:p w:rsidR="00933C25" w:rsidRDefault="00933C25" w:rsidP="00933C25"/>
    <w:p w:rsidR="00933C25" w:rsidRDefault="00933C25" w:rsidP="00933C25"/>
    <w:p w:rsidR="007D0E1E" w:rsidRDefault="007D0E1E" w:rsidP="00933C2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7D0E1E" w:rsidRDefault="007D0E1E" w:rsidP="00933C25">
      <w:pPr>
        <w:tabs>
          <w:tab w:val="left" w:pos="0"/>
        </w:tabs>
        <w:jc w:val="center"/>
        <w:rPr>
          <w:b/>
          <w:sz w:val="22"/>
          <w:szCs w:val="22"/>
        </w:rPr>
      </w:pPr>
    </w:p>
    <w:p w:rsidR="00015FD3" w:rsidRDefault="00015FD3" w:rsidP="00933C25">
      <w:pPr>
        <w:rPr>
          <w:b/>
          <w:sz w:val="22"/>
          <w:szCs w:val="22"/>
        </w:rPr>
      </w:pPr>
    </w:p>
    <w:p w:rsidR="00015FD3" w:rsidRDefault="00015FD3" w:rsidP="00933C25">
      <w:pPr>
        <w:rPr>
          <w:b/>
          <w:sz w:val="22"/>
          <w:szCs w:val="22"/>
        </w:rPr>
      </w:pPr>
    </w:p>
    <w:p w:rsidR="00015FD3" w:rsidRDefault="00015FD3" w:rsidP="00933C25">
      <w:pPr>
        <w:rPr>
          <w:b/>
          <w:sz w:val="22"/>
          <w:szCs w:val="22"/>
        </w:rPr>
      </w:pPr>
    </w:p>
    <w:p w:rsidR="00015FD3" w:rsidRDefault="00015FD3" w:rsidP="00933C25">
      <w:pPr>
        <w:rPr>
          <w:b/>
          <w:sz w:val="22"/>
          <w:szCs w:val="22"/>
        </w:rPr>
      </w:pP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ФЕДЕРАЛЬНОЕ ГОСУДАРСТВЕННОЕ БЮДЖЕТНОЕ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ОБРАЗОВАТЕЛЬНОЕ УЧРЕЖДЕНИЕ ВЫСШЕГО ОБРАЗОВАНИЯ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«БАШКИРСКИЙ ГОСУДАРСТВЕННЫЙ МЕДИЦИНСКИЙ УНИВЕРСИТЕТ» МИНИСТЕРСТВА ЗДРАВООХРАНЕНИЯ РОССИЙСКОЙ ФЕДЕРАЦИИ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center"/>
      </w:pPr>
      <w:r w:rsidRPr="00F76636">
        <w:t>(ФГБОУ ВО БГМУ МИНЗДРАВА РОССИИ)</w:t>
      </w:r>
    </w:p>
    <w:p w:rsidR="00015FD3" w:rsidRPr="00F76636" w:rsidRDefault="00015FD3" w:rsidP="00015FD3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015FD3" w:rsidRDefault="00015FD3" w:rsidP="00015FD3">
      <w:pPr>
        <w:jc w:val="center"/>
      </w:pPr>
    </w:p>
    <w:p w:rsidR="00015FD3" w:rsidRDefault="00015FD3" w:rsidP="00015FD3">
      <w:pPr>
        <w:jc w:val="center"/>
      </w:pPr>
      <w:r>
        <w:t xml:space="preserve">КАФЕДРА ТЕРАПИИ И ПРОФЕССИОНАЛЬНЫХ </w:t>
      </w:r>
      <w:r>
        <w:br/>
        <w:t>БОЛЕЗНЕЙ С КУРСОМ ИДПО</w:t>
      </w:r>
    </w:p>
    <w:p w:rsidR="00015FD3" w:rsidRDefault="00015FD3" w:rsidP="00933C25"/>
    <w:p w:rsidR="00933C25" w:rsidRPr="00106FB0" w:rsidRDefault="00933C25" w:rsidP="00933C25">
      <w:bookmarkStart w:id="0" w:name="_GoBack"/>
      <w:bookmarkEnd w:id="0"/>
      <w:r>
        <w:t xml:space="preserve">             </w:t>
      </w:r>
      <w:r w:rsidRPr="00106FB0">
        <w:t>Методическая разработка лекции</w:t>
      </w:r>
    </w:p>
    <w:p w:rsidR="00933C25" w:rsidRPr="00EB56BC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B56BC">
        <w:rPr>
          <w:rFonts w:ascii="Times New Roman" w:hAnsi="Times New Roman"/>
          <w:sz w:val="24"/>
          <w:szCs w:val="24"/>
        </w:rPr>
        <w:t xml:space="preserve">Название лекции: </w:t>
      </w:r>
      <w:r>
        <w:rPr>
          <w:rFonts w:ascii="Times New Roman" w:hAnsi="Times New Roman"/>
          <w:sz w:val="24"/>
          <w:szCs w:val="24"/>
        </w:rPr>
        <w:t>Язвенный колит.</w:t>
      </w:r>
    </w:p>
    <w:p w:rsidR="00933C25" w:rsidRPr="00E012A3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 xml:space="preserve">Код темы лекции по унифицированной программе: </w:t>
      </w:r>
      <w:r w:rsidRPr="001155BB">
        <w:rPr>
          <w:rStyle w:val="a6"/>
          <w:rFonts w:ascii="Times New Roman" w:hAnsi="Times New Roman"/>
          <w:b w:val="0"/>
          <w:sz w:val="24"/>
          <w:szCs w:val="24"/>
        </w:rPr>
        <w:t>ОД</w:t>
      </w:r>
      <w:proofErr w:type="gramStart"/>
      <w:r w:rsidRPr="001155BB">
        <w:rPr>
          <w:rStyle w:val="a6"/>
          <w:rFonts w:ascii="Times New Roman" w:hAnsi="Times New Roman"/>
          <w:b w:val="0"/>
          <w:sz w:val="24"/>
          <w:szCs w:val="24"/>
        </w:rPr>
        <w:t>.О</w:t>
      </w:r>
      <w:proofErr w:type="gramEnd"/>
      <w:r w:rsidRPr="001155BB">
        <w:rPr>
          <w:rStyle w:val="a6"/>
          <w:rFonts w:ascii="Times New Roman" w:hAnsi="Times New Roman"/>
          <w:b w:val="0"/>
          <w:sz w:val="24"/>
          <w:szCs w:val="24"/>
        </w:rPr>
        <w:t>.01.</w:t>
      </w:r>
      <w:r w:rsidRPr="00EB4588">
        <w:rPr>
          <w:rFonts w:ascii="Times New Roman" w:hAnsi="Times New Roman"/>
          <w:bCs/>
          <w:sz w:val="24"/>
          <w:szCs w:val="24"/>
        </w:rPr>
        <w:t>9.10</w:t>
      </w:r>
      <w:r w:rsidRPr="001155BB">
        <w:rPr>
          <w:rFonts w:ascii="Times New Roman" w:hAnsi="Times New Roman"/>
          <w:b/>
          <w:bCs/>
          <w:sz w:val="24"/>
          <w:szCs w:val="24"/>
        </w:rPr>
        <w:t>.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Pr="00707251">
        <w:rPr>
          <w:rFonts w:ascii="Times New Roman" w:hAnsi="Times New Roman"/>
          <w:sz w:val="24"/>
          <w:szCs w:val="24"/>
        </w:rPr>
        <w:t xml:space="preserve"> ординатура «</w:t>
      </w:r>
      <w:r w:rsidRPr="009459DE">
        <w:rPr>
          <w:rFonts w:ascii="Times New Roman" w:hAnsi="Times New Roman"/>
          <w:sz w:val="24"/>
          <w:szCs w:val="24"/>
        </w:rPr>
        <w:t>Гастроэнтерология</w:t>
      </w:r>
      <w:r w:rsidRPr="00707251">
        <w:rPr>
          <w:rFonts w:ascii="Times New Roman" w:hAnsi="Times New Roman"/>
          <w:sz w:val="24"/>
          <w:szCs w:val="24"/>
        </w:rPr>
        <w:t>»</w:t>
      </w:r>
    </w:p>
    <w:p w:rsidR="00933C25" w:rsidRPr="00051017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Контингент:  ординаторы по специальности «</w:t>
      </w:r>
      <w:r w:rsidRPr="009459DE">
        <w:rPr>
          <w:rFonts w:ascii="Times New Roman" w:hAnsi="Times New Roman"/>
          <w:sz w:val="24"/>
          <w:szCs w:val="24"/>
        </w:rPr>
        <w:t>Гастроэнтерология</w:t>
      </w:r>
      <w:r>
        <w:rPr>
          <w:rFonts w:ascii="Times New Roman" w:hAnsi="Times New Roman"/>
          <w:sz w:val="24"/>
          <w:szCs w:val="24"/>
        </w:rPr>
        <w:t>»</w:t>
      </w:r>
    </w:p>
    <w:p w:rsidR="00933C25" w:rsidRPr="00106FB0" w:rsidRDefault="00933C25" w:rsidP="00933C25">
      <w:pPr>
        <w:numPr>
          <w:ilvl w:val="0"/>
          <w:numId w:val="2"/>
        </w:numPr>
        <w:ind w:left="714" w:hanging="357"/>
        <w:jc w:val="both"/>
      </w:pPr>
      <w:r w:rsidRPr="00051017">
        <w:t>Продолжительность лекции – 2 часа</w:t>
      </w:r>
    </w:p>
    <w:p w:rsidR="00933C25" w:rsidRPr="00707251" w:rsidRDefault="00933C25" w:rsidP="00933C25">
      <w:pPr>
        <w:pStyle w:val="1"/>
        <w:numPr>
          <w:ilvl w:val="0"/>
          <w:numId w:val="2"/>
        </w:numPr>
        <w:jc w:val="both"/>
      </w:pPr>
      <w:r>
        <w:rPr>
          <w:rFonts w:ascii="Times New Roman" w:hAnsi="Times New Roman"/>
          <w:sz w:val="24"/>
          <w:szCs w:val="24"/>
        </w:rPr>
        <w:t xml:space="preserve">Цель: ознакомить </w:t>
      </w:r>
      <w:r w:rsidRPr="00707251">
        <w:rPr>
          <w:rFonts w:ascii="Times New Roman" w:hAnsi="Times New Roman"/>
          <w:sz w:val="24"/>
          <w:szCs w:val="24"/>
        </w:rPr>
        <w:t xml:space="preserve"> ординатора с современными данными по </w:t>
      </w:r>
      <w:r>
        <w:rPr>
          <w:rFonts w:ascii="Times New Roman" w:hAnsi="Times New Roman"/>
          <w:sz w:val="24"/>
          <w:szCs w:val="24"/>
        </w:rPr>
        <w:t>язвенному</w:t>
      </w:r>
      <w:r w:rsidRPr="001155BB">
        <w:rPr>
          <w:rFonts w:ascii="Times New Roman" w:hAnsi="Times New Roman"/>
          <w:sz w:val="24"/>
          <w:szCs w:val="24"/>
        </w:rPr>
        <w:t xml:space="preserve"> колит</w:t>
      </w:r>
      <w:r>
        <w:rPr>
          <w:rFonts w:ascii="Times New Roman" w:hAnsi="Times New Roman"/>
          <w:sz w:val="24"/>
          <w:szCs w:val="24"/>
        </w:rPr>
        <w:t>у</w:t>
      </w:r>
    </w:p>
    <w:p w:rsidR="00933C25" w:rsidRPr="00E012A3" w:rsidRDefault="00933C25" w:rsidP="00933C25">
      <w:pPr>
        <w:pStyle w:val="3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707251">
        <w:rPr>
          <w:rFonts w:ascii="Times New Roman" w:hAnsi="Times New Roman"/>
          <w:sz w:val="24"/>
          <w:szCs w:val="24"/>
        </w:rPr>
        <w:t xml:space="preserve">В лекции освещаются следующие вопросы: </w:t>
      </w:r>
      <w:r w:rsidRPr="005B5396">
        <w:rPr>
          <w:sz w:val="24"/>
          <w:szCs w:val="24"/>
        </w:rPr>
        <w:t xml:space="preserve"> </w:t>
      </w:r>
      <w:r w:rsidRPr="001155BB">
        <w:rPr>
          <w:rFonts w:ascii="Times New Roman" w:hAnsi="Times New Roman"/>
          <w:sz w:val="24"/>
          <w:szCs w:val="24"/>
        </w:rPr>
        <w:t xml:space="preserve">Общие вопросы. Этиология. Патогенез. </w:t>
      </w:r>
      <w:proofErr w:type="spellStart"/>
      <w:r w:rsidRPr="001155BB">
        <w:rPr>
          <w:rFonts w:ascii="Times New Roman" w:hAnsi="Times New Roman"/>
          <w:sz w:val="24"/>
          <w:szCs w:val="24"/>
        </w:rPr>
        <w:t>Патоморфология</w:t>
      </w:r>
      <w:proofErr w:type="spellEnd"/>
      <w:r w:rsidRPr="001155BB">
        <w:rPr>
          <w:rFonts w:ascii="Times New Roman" w:hAnsi="Times New Roman"/>
          <w:sz w:val="24"/>
          <w:szCs w:val="24"/>
        </w:rPr>
        <w:t xml:space="preserve">. Распространенность заболевания. Клинические проявления. Особенности течения заболевания в подростковом возрасте. </w:t>
      </w:r>
      <w:r w:rsidRPr="001155BB">
        <w:rPr>
          <w:rFonts w:ascii="Times New Roman" w:hAnsi="Times New Roman"/>
          <w:bCs/>
          <w:sz w:val="24"/>
          <w:szCs w:val="24"/>
        </w:rPr>
        <w:t xml:space="preserve">Особенности течения заболевания в пожилом возрасте. Классификация. Осложнения, внекишечные проявления. </w:t>
      </w:r>
      <w:r w:rsidRPr="001155BB">
        <w:rPr>
          <w:rFonts w:ascii="Times New Roman" w:hAnsi="Times New Roman"/>
          <w:bCs/>
          <w:spacing w:val="-2"/>
          <w:sz w:val="24"/>
          <w:szCs w:val="24"/>
        </w:rPr>
        <w:t>Диагноз и дифференциальный диагноз</w:t>
      </w:r>
      <w:r w:rsidRPr="001155BB">
        <w:rPr>
          <w:rFonts w:ascii="Times New Roman" w:hAnsi="Times New Roman"/>
          <w:bCs/>
          <w:sz w:val="24"/>
          <w:szCs w:val="24"/>
        </w:rPr>
        <w:t xml:space="preserve"> Течение и прогноз. Лечение. Диетотерапии. Парентеральное белковое питание, гемотрансфузии, переливание солевых растворов. Анаболические стероидные препараты. Препараты железа. Витаминотерапия. </w:t>
      </w:r>
      <w:proofErr w:type="spellStart"/>
      <w:r w:rsidRPr="001155BB">
        <w:rPr>
          <w:rFonts w:ascii="Times New Roman" w:hAnsi="Times New Roman"/>
          <w:bCs/>
          <w:sz w:val="24"/>
          <w:szCs w:val="24"/>
        </w:rPr>
        <w:t>Азосоединения</w:t>
      </w:r>
      <w:proofErr w:type="spellEnd"/>
      <w:r w:rsidRPr="001155BB">
        <w:rPr>
          <w:rFonts w:ascii="Times New Roman" w:hAnsi="Times New Roman"/>
          <w:bCs/>
          <w:sz w:val="24"/>
          <w:szCs w:val="24"/>
        </w:rPr>
        <w:t xml:space="preserve"> салициловой кислоты и сульфаниламидов. Препараты салициловой кислоты. Иммуномодуляторы. Седативные препараты. Препараты ферментного действия. Лечение дисбактериоза кишечника. Перспективные методы лечения (препараты </w:t>
      </w:r>
      <w:proofErr w:type="spellStart"/>
      <w:r w:rsidRPr="001155BB">
        <w:rPr>
          <w:rFonts w:ascii="Times New Roman" w:hAnsi="Times New Roman"/>
          <w:bCs/>
          <w:sz w:val="24"/>
          <w:szCs w:val="24"/>
        </w:rPr>
        <w:t>интерлейкинов</w:t>
      </w:r>
      <w:proofErr w:type="spellEnd"/>
      <w:r w:rsidRPr="001155BB">
        <w:rPr>
          <w:rFonts w:ascii="Times New Roman" w:hAnsi="Times New Roman"/>
          <w:bCs/>
          <w:sz w:val="24"/>
          <w:szCs w:val="24"/>
        </w:rPr>
        <w:t>, никотина и др.). Немедикаментозные методы лечения. Хирургическое лечение. Показания к нему. Диспансеризация. Медико-социальная экспертиза и реабилитация</w:t>
      </w:r>
    </w:p>
    <w:p w:rsidR="00933C25" w:rsidRDefault="00933C25" w:rsidP="00933C25">
      <w:pPr>
        <w:pStyle w:val="1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sz w:val="24"/>
          <w:szCs w:val="24"/>
        </w:rPr>
        <w:t>План лекции:</w:t>
      </w:r>
      <w:r w:rsidRPr="00E012A3">
        <w:t xml:space="preserve"> </w:t>
      </w:r>
      <w:r w:rsidRPr="001155BB">
        <w:rPr>
          <w:rFonts w:ascii="Times New Roman" w:hAnsi="Times New Roman"/>
          <w:sz w:val="24"/>
          <w:szCs w:val="24"/>
        </w:rPr>
        <w:t>Общие вопросы.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sz w:val="24"/>
          <w:szCs w:val="24"/>
        </w:rPr>
        <w:t xml:space="preserve">Этиология.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sz w:val="24"/>
          <w:szCs w:val="24"/>
        </w:rPr>
        <w:t>Патогенез.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proofErr w:type="spellStart"/>
      <w:r w:rsidRPr="001155BB">
        <w:rPr>
          <w:rFonts w:ascii="Times New Roman" w:hAnsi="Times New Roman"/>
          <w:sz w:val="24"/>
          <w:szCs w:val="24"/>
        </w:rPr>
        <w:t>Патоморфология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sz w:val="24"/>
          <w:szCs w:val="24"/>
        </w:rPr>
        <w:t xml:space="preserve">Распространенность заболевания.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sz w:val="24"/>
          <w:szCs w:val="24"/>
        </w:rPr>
        <w:t xml:space="preserve">Клинические проявления.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sz w:val="24"/>
          <w:szCs w:val="24"/>
        </w:rPr>
        <w:t xml:space="preserve">Особенности течения заболевания в подростковом возрасте.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Особенности течения заболевания в пожилом возрасте.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Классификация.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Осложнения, внекишечные проявления.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pacing w:val="-2"/>
          <w:sz w:val="24"/>
          <w:szCs w:val="24"/>
        </w:rPr>
      </w:pPr>
      <w:r w:rsidRPr="001155BB">
        <w:rPr>
          <w:rFonts w:ascii="Times New Roman" w:hAnsi="Times New Roman"/>
          <w:bCs/>
          <w:spacing w:val="-2"/>
          <w:sz w:val="24"/>
          <w:szCs w:val="24"/>
        </w:rPr>
        <w:t>Диагноз и дифференциальный диагноз</w:t>
      </w:r>
      <w:r>
        <w:rPr>
          <w:rFonts w:ascii="Times New Roman" w:hAnsi="Times New Roman"/>
          <w:bCs/>
          <w:spacing w:val="-2"/>
          <w:sz w:val="24"/>
          <w:szCs w:val="24"/>
        </w:rPr>
        <w:t>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Течение и прогноз.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>Лечение.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 Диетотерапии.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Парентеральное белковое питание, гемотрансфузии, переливание солевых растворов. Анаболические стероидные препараты.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Препараты железа.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lastRenderedPageBreak/>
        <w:t xml:space="preserve">Витаминотерапия.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proofErr w:type="spellStart"/>
      <w:r w:rsidRPr="001155BB">
        <w:rPr>
          <w:rFonts w:ascii="Times New Roman" w:hAnsi="Times New Roman"/>
          <w:bCs/>
          <w:sz w:val="24"/>
          <w:szCs w:val="24"/>
        </w:rPr>
        <w:t>Азосоединения</w:t>
      </w:r>
      <w:proofErr w:type="spellEnd"/>
      <w:r w:rsidRPr="001155BB">
        <w:rPr>
          <w:rFonts w:ascii="Times New Roman" w:hAnsi="Times New Roman"/>
          <w:bCs/>
          <w:sz w:val="24"/>
          <w:szCs w:val="24"/>
        </w:rPr>
        <w:t xml:space="preserve"> салициловой кислоты и сульфаниламидов.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>Препараты салициловой кислоты.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 Иммуномодуляторы.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Седативные препараты.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Препараты ферментного действия.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Лечение дисбактериоза кишечника.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Перспективные методы лечения (препараты </w:t>
      </w:r>
      <w:proofErr w:type="spellStart"/>
      <w:r w:rsidRPr="001155BB">
        <w:rPr>
          <w:rFonts w:ascii="Times New Roman" w:hAnsi="Times New Roman"/>
          <w:bCs/>
          <w:sz w:val="24"/>
          <w:szCs w:val="24"/>
        </w:rPr>
        <w:t>интерлейкинов</w:t>
      </w:r>
      <w:proofErr w:type="spellEnd"/>
      <w:r w:rsidRPr="001155BB">
        <w:rPr>
          <w:rFonts w:ascii="Times New Roman" w:hAnsi="Times New Roman"/>
          <w:bCs/>
          <w:sz w:val="24"/>
          <w:szCs w:val="24"/>
        </w:rPr>
        <w:t xml:space="preserve">, никотина и др.).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Немедикаментозные методы лечения. </w:t>
      </w:r>
    </w:p>
    <w:p w:rsidR="00933C25" w:rsidRDefault="00933C25" w:rsidP="00933C25">
      <w:pPr>
        <w:pStyle w:val="1"/>
        <w:spacing w:after="0"/>
        <w:ind w:left="360" w:firstLine="360"/>
        <w:rPr>
          <w:rFonts w:ascii="Times New Roman" w:hAnsi="Times New Roman"/>
          <w:bCs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Хирургическое лечение. </w:t>
      </w:r>
    </w:p>
    <w:p w:rsidR="00933C25" w:rsidRPr="001155BB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Показания к нему. </w:t>
      </w:r>
    </w:p>
    <w:p w:rsidR="00933C25" w:rsidRPr="001155BB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 xml:space="preserve">Диспансеризация. </w:t>
      </w:r>
    </w:p>
    <w:p w:rsidR="00933C25" w:rsidRPr="001155BB" w:rsidRDefault="00933C25" w:rsidP="00933C25">
      <w:pPr>
        <w:pStyle w:val="1"/>
        <w:spacing w:after="0"/>
        <w:ind w:left="360" w:firstLine="360"/>
        <w:rPr>
          <w:rFonts w:ascii="Times New Roman" w:hAnsi="Times New Roman"/>
          <w:sz w:val="24"/>
          <w:szCs w:val="24"/>
        </w:rPr>
      </w:pPr>
      <w:r w:rsidRPr="001155BB">
        <w:rPr>
          <w:rFonts w:ascii="Times New Roman" w:hAnsi="Times New Roman"/>
          <w:bCs/>
          <w:sz w:val="24"/>
          <w:szCs w:val="24"/>
        </w:rPr>
        <w:t>Медико-социальная экспертиза и реабилитация</w:t>
      </w:r>
    </w:p>
    <w:p w:rsidR="00933C25" w:rsidRPr="00106FB0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 w:rsidRPr="00106FB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06FB0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933C25" w:rsidRPr="00106FB0" w:rsidRDefault="00933C25" w:rsidP="00933C25">
      <w:pPr>
        <w:numPr>
          <w:ilvl w:val="0"/>
          <w:numId w:val="2"/>
        </w:numPr>
        <w:ind w:right="-1558"/>
        <w:jc w:val="both"/>
      </w:pPr>
      <w:r w:rsidRPr="00106FB0">
        <w:t>Методы контроля знаний и навыков: тестовый контроль</w:t>
      </w:r>
      <w:proofErr w:type="gramStart"/>
      <w:r w:rsidRPr="00106FB0">
        <w:t xml:space="preserve"> </w:t>
      </w:r>
      <w:r>
        <w:t>.</w:t>
      </w:r>
      <w:proofErr w:type="gramEnd"/>
      <w:r w:rsidRPr="00106FB0">
        <w:t xml:space="preserve"> </w:t>
      </w:r>
    </w:p>
    <w:p w:rsidR="00933C25" w:rsidRPr="00707251" w:rsidRDefault="00933C25" w:rsidP="00933C25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07251">
        <w:rPr>
          <w:rFonts w:ascii="Times New Roman" w:hAnsi="Times New Roman"/>
          <w:sz w:val="24"/>
          <w:szCs w:val="24"/>
        </w:rPr>
        <w:t>Литература по теме лекции</w:t>
      </w:r>
    </w:p>
    <w:p w:rsidR="00933C25" w:rsidRPr="00707251" w:rsidRDefault="00933C25" w:rsidP="00933C25">
      <w:pPr>
        <w:pStyle w:val="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Основная:</w:t>
      </w:r>
      <w:r w:rsidRPr="00707251">
        <w:rPr>
          <w:rFonts w:ascii="Times New Roman" w:hAnsi="Times New Roman"/>
          <w:sz w:val="24"/>
          <w:szCs w:val="24"/>
        </w:rPr>
        <w:t xml:space="preserve">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</w:rPr>
        <w:t xml:space="preserve">Гастроэнтерология. Национальное руководство: учебное пособие с компакт-диском, рек. УМО в качестве учебного пособия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- 700 с.: </w:t>
      </w:r>
      <w:proofErr w:type="spellStart"/>
      <w:r w:rsidRPr="00F05305">
        <w:rPr>
          <w:color w:val="000000"/>
        </w:rPr>
        <w:t>цв.ил</w:t>
      </w:r>
      <w:proofErr w:type="spellEnd"/>
      <w:r w:rsidRPr="00F05305">
        <w:rPr>
          <w:color w:val="000000"/>
        </w:rPr>
        <w:t>., рис., табл. + 1 эл. опт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д</w:t>
      </w:r>
      <w:proofErr w:type="gramEnd"/>
      <w:r w:rsidRPr="00F05305">
        <w:rPr>
          <w:color w:val="000000"/>
        </w:rPr>
        <w:t xml:space="preserve">иск (CD-ROM). - (Национальные руководства). 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 w:rsidRPr="00F05305">
        <w:rPr>
          <w:rStyle w:val="apple-style-span"/>
          <w:color w:val="000000"/>
        </w:rPr>
        <w:t>Клиническая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 xml:space="preserve">гастроэнтерология: руководство/ Я. С. </w:t>
      </w:r>
      <w:proofErr w:type="spellStart"/>
      <w:r w:rsidRPr="00F05305">
        <w:rPr>
          <w:rStyle w:val="apple-style-span"/>
          <w:color w:val="000000"/>
        </w:rPr>
        <w:t>Циммерман</w:t>
      </w:r>
      <w:proofErr w:type="spellEnd"/>
      <w:r w:rsidRPr="00F05305">
        <w:rPr>
          <w:rStyle w:val="apple-style-span"/>
          <w:color w:val="000000"/>
        </w:rPr>
        <w:t xml:space="preserve">. - М.: </w:t>
      </w:r>
      <w:proofErr w:type="spellStart"/>
      <w:r w:rsidRPr="00F05305">
        <w:rPr>
          <w:rStyle w:val="apple-style-span"/>
          <w:color w:val="000000"/>
        </w:rPr>
        <w:t>Гэотар</w:t>
      </w:r>
      <w:proofErr w:type="spellEnd"/>
      <w:r w:rsidRPr="00F05305">
        <w:rPr>
          <w:rStyle w:val="apple-style-span"/>
          <w:color w:val="000000"/>
        </w:rPr>
        <w:t xml:space="preserve"> Медиа,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- 413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Клинические рекомендации.</w:t>
      </w:r>
      <w:r w:rsidRPr="00F05305">
        <w:rPr>
          <w:color w:val="000000"/>
        </w:rPr>
        <w:t> </w:t>
      </w:r>
      <w:proofErr w:type="gramStart"/>
      <w:r w:rsidRPr="00F05305">
        <w:rPr>
          <w:color w:val="000000"/>
          <w:shd w:val="clear" w:color="auto" w:fill="FFFFFF"/>
        </w:rPr>
        <w:t>Гастроэнтерология</w:t>
      </w:r>
      <w:r w:rsidRPr="00F05305">
        <w:rPr>
          <w:color w:val="000000"/>
        </w:rPr>
        <w:t>: учебное пособие, [рек.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 xml:space="preserve">УМО для системы </w:t>
      </w:r>
      <w:proofErr w:type="spellStart"/>
      <w:r w:rsidRPr="00F05305">
        <w:rPr>
          <w:color w:val="000000"/>
        </w:rPr>
        <w:t>послевуз</w:t>
      </w:r>
      <w:proofErr w:type="spellEnd"/>
      <w:r w:rsidRPr="00F05305">
        <w:rPr>
          <w:color w:val="000000"/>
        </w:rPr>
        <w:t>. проф. образования врачей]/ Российская </w:t>
      </w:r>
      <w:r w:rsidRPr="00F05305">
        <w:rPr>
          <w:color w:val="000000"/>
          <w:shd w:val="clear" w:color="auto" w:fill="FFFFFF"/>
        </w:rPr>
        <w:t>гастроэнтерологи</w:t>
      </w:r>
      <w:r w:rsidRPr="00F05305">
        <w:rPr>
          <w:color w:val="000000"/>
        </w:rPr>
        <w:t>ческая ассоциация, Ассоциация медицинских обществ по качеству; под ред. В. Т. Ивашкина.</w:t>
      </w:r>
      <w:proofErr w:type="gramEnd"/>
      <w:r w:rsidRPr="00F05305">
        <w:rPr>
          <w:color w:val="000000"/>
        </w:rPr>
        <w:t xml:space="preserve"> - М.: </w:t>
      </w:r>
      <w:proofErr w:type="spellStart"/>
      <w:r w:rsidRPr="00F05305">
        <w:rPr>
          <w:color w:val="000000"/>
        </w:rPr>
        <w:t>Гэотар</w:t>
      </w:r>
      <w:proofErr w:type="spellEnd"/>
      <w:r w:rsidRPr="00F05305">
        <w:rPr>
          <w:color w:val="000000"/>
        </w:rPr>
        <w:t xml:space="preserve"> Медиа, 2008. - 182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rStyle w:val="apple-style-span"/>
          <w:color w:val="000000"/>
        </w:rPr>
      </w:pPr>
      <w:r>
        <w:rPr>
          <w:rStyle w:val="apple-style-span"/>
          <w:color w:val="000000"/>
        </w:rPr>
        <w:t xml:space="preserve"> </w:t>
      </w:r>
      <w:r w:rsidRPr="00F05305">
        <w:rPr>
          <w:rStyle w:val="apple-style-span"/>
          <w:color w:val="000000"/>
        </w:rPr>
        <w:t>Синдром метеоризма в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терапевтической практике: оптимизация подходов к лечению: учебно-методическое пособие/ под ред. Ю. П. Успенского. - СПб</w:t>
      </w:r>
      <w:proofErr w:type="gramStart"/>
      <w:r w:rsidRPr="00F05305">
        <w:rPr>
          <w:rStyle w:val="apple-style-span"/>
          <w:color w:val="000000"/>
        </w:rPr>
        <w:t xml:space="preserve">.: </w:t>
      </w:r>
      <w:proofErr w:type="spellStart"/>
      <w:proofErr w:type="gramEnd"/>
      <w:r w:rsidRPr="00F05305">
        <w:rPr>
          <w:rStyle w:val="apple-style-span"/>
          <w:color w:val="000000"/>
        </w:rPr>
        <w:t>ИнформМед</w:t>
      </w:r>
      <w:proofErr w:type="spellEnd"/>
      <w:r w:rsidRPr="00F05305">
        <w:rPr>
          <w:rStyle w:val="apple-style-span"/>
          <w:color w:val="000000"/>
        </w:rPr>
        <w:t>,</w:t>
      </w:r>
      <w:r w:rsidRPr="00F05305">
        <w:rPr>
          <w:rStyle w:val="apple-converted-space"/>
          <w:color w:val="000000"/>
        </w:rPr>
        <w:t> </w:t>
      </w:r>
      <w:r w:rsidRPr="00F05305">
        <w:rPr>
          <w:rStyle w:val="apple-style-span"/>
          <w:color w:val="000000"/>
        </w:rPr>
        <w:t>2009. - 61 с.</w:t>
      </w:r>
    </w:p>
    <w:p w:rsidR="00933C2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8E19CA">
        <w:t xml:space="preserve">Синдром раздраженной кишки. Бакиров А.Б., </w:t>
      </w:r>
      <w:proofErr w:type="spellStart"/>
      <w:r w:rsidRPr="008E19CA">
        <w:t>Калимуллина</w:t>
      </w:r>
      <w:proofErr w:type="spellEnd"/>
      <w:r w:rsidRPr="008E19CA">
        <w:t xml:space="preserve"> Д.Х и </w:t>
      </w:r>
      <w:proofErr w:type="spellStart"/>
      <w:r w:rsidRPr="008E19CA">
        <w:t>др.</w:t>
      </w:r>
      <w:proofErr w:type="gramStart"/>
      <w:r w:rsidRPr="008E19CA">
        <w:t>,у</w:t>
      </w:r>
      <w:proofErr w:type="gramEnd"/>
      <w:r w:rsidRPr="008E19CA">
        <w:t>чебное</w:t>
      </w:r>
      <w:proofErr w:type="spellEnd"/>
      <w:r w:rsidRPr="008E19CA">
        <w:t xml:space="preserve"> пособие, Уфа.</w:t>
      </w:r>
      <w:r w:rsidRPr="00B03E22">
        <w:t xml:space="preserve"> </w:t>
      </w:r>
      <w:r w:rsidRPr="008E19CA">
        <w:t xml:space="preserve">Издательство  «Мир печати» 2009, 34с. </w:t>
      </w:r>
    </w:p>
    <w:p w:rsidR="00933C25" w:rsidRPr="00C408BF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 w:rsidRPr="00F05305">
        <w:rPr>
          <w:color w:val="000000"/>
          <w:shd w:val="clear" w:color="auto" w:fill="FFFFFF"/>
        </w:rPr>
        <w:t>Хронический запор</w:t>
      </w:r>
      <w:r w:rsidRPr="00F05305">
        <w:rPr>
          <w:color w:val="000000"/>
        </w:rPr>
        <w:t>: монография/ Н. С. Горбунов [и др.]; Красноярская гос. мед</w:t>
      </w:r>
      <w:proofErr w:type="gramStart"/>
      <w:r w:rsidRPr="00F05305">
        <w:rPr>
          <w:color w:val="000000"/>
        </w:rPr>
        <w:t>.</w:t>
      </w:r>
      <w:proofErr w:type="gramEnd"/>
      <w:r w:rsidRPr="00F05305">
        <w:rPr>
          <w:color w:val="000000"/>
        </w:rPr>
        <w:t xml:space="preserve"> </w:t>
      </w:r>
      <w:proofErr w:type="gramStart"/>
      <w:r w:rsidRPr="00F05305">
        <w:rPr>
          <w:color w:val="000000"/>
        </w:rPr>
        <w:t>а</w:t>
      </w:r>
      <w:proofErr w:type="gramEnd"/>
      <w:r w:rsidRPr="00F05305">
        <w:rPr>
          <w:color w:val="000000"/>
        </w:rPr>
        <w:t xml:space="preserve">кадемия, НИИ медицинских проблем крайнего Севера РАМН. - Красноярск: </w:t>
      </w:r>
      <w:proofErr w:type="spellStart"/>
      <w:r w:rsidRPr="00F05305">
        <w:rPr>
          <w:color w:val="000000"/>
        </w:rPr>
        <w:t>КрасГМА</w:t>
      </w:r>
      <w:proofErr w:type="spellEnd"/>
      <w:r w:rsidRPr="00F05305">
        <w:rPr>
          <w:color w:val="000000"/>
        </w:rPr>
        <w:t>, 2007. - 108 с. </w:t>
      </w:r>
    </w:p>
    <w:p w:rsidR="00933C25" w:rsidRPr="00FF0152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r>
        <w:rPr>
          <w:color w:val="000000"/>
        </w:rPr>
        <w:t xml:space="preserve"> </w:t>
      </w:r>
      <w:r w:rsidRPr="00F05305">
        <w:rPr>
          <w:color w:val="000000"/>
        </w:rPr>
        <w:t>Язвенный колит: Руководство для врачей/ В. Г. Румянцев. - М.: МИА, 2009. - 424 с.</w:t>
      </w:r>
    </w:p>
    <w:p w:rsidR="00933C25" w:rsidRPr="00F05305" w:rsidRDefault="00933C25" w:rsidP="00933C25">
      <w:pPr>
        <w:numPr>
          <w:ilvl w:val="0"/>
          <w:numId w:val="3"/>
        </w:numPr>
        <w:ind w:left="714" w:hanging="357"/>
        <w:jc w:val="both"/>
        <w:rPr>
          <w:color w:val="000000"/>
        </w:rPr>
      </w:pPr>
      <w:proofErr w:type="spellStart"/>
      <w:r w:rsidRPr="00F05305">
        <w:rPr>
          <w:color w:val="000000"/>
        </w:rPr>
        <w:t>Энтерология</w:t>
      </w:r>
      <w:proofErr w:type="spellEnd"/>
      <w:r w:rsidRPr="00F05305">
        <w:rPr>
          <w:color w:val="000000"/>
        </w:rPr>
        <w:t xml:space="preserve">: руководство для врачей / А. И. Парфенов. - 2-е изд., </w:t>
      </w:r>
      <w:proofErr w:type="spellStart"/>
      <w:r w:rsidRPr="00F05305">
        <w:rPr>
          <w:color w:val="000000"/>
        </w:rPr>
        <w:t>перераб</w:t>
      </w:r>
      <w:proofErr w:type="spellEnd"/>
      <w:r w:rsidRPr="00F05305">
        <w:rPr>
          <w:color w:val="000000"/>
        </w:rPr>
        <w:t>. и доп</w:t>
      </w:r>
      <w:proofErr w:type="gramStart"/>
      <w:r w:rsidRPr="00F05305">
        <w:rPr>
          <w:color w:val="000000"/>
        </w:rPr>
        <w:t xml:space="preserve">.. - </w:t>
      </w:r>
      <w:proofErr w:type="gramEnd"/>
      <w:r w:rsidRPr="00F05305">
        <w:rPr>
          <w:color w:val="000000"/>
        </w:rPr>
        <w:t>М.: МИА, 2009. - 875 с.</w:t>
      </w:r>
    </w:p>
    <w:p w:rsidR="00933C25" w:rsidRPr="008E19CA" w:rsidRDefault="00933C25" w:rsidP="00933C25">
      <w:pPr>
        <w:tabs>
          <w:tab w:val="left" w:pos="6930"/>
        </w:tabs>
        <w:ind w:left="714"/>
        <w:jc w:val="both"/>
        <w:rPr>
          <w:color w:val="000000"/>
        </w:rPr>
      </w:pPr>
      <w:r>
        <w:rPr>
          <w:color w:val="000000"/>
        </w:rPr>
        <w:tab/>
      </w:r>
    </w:p>
    <w:p w:rsidR="00933C25" w:rsidRPr="005D5CCD" w:rsidRDefault="00933C25" w:rsidP="00933C25">
      <w:pPr>
        <w:pStyle w:val="1"/>
        <w:jc w:val="both"/>
        <w:rPr>
          <w:rFonts w:ascii="Times New Roman" w:hAnsi="Times New Roman"/>
          <w:b/>
          <w:bCs/>
          <w:sz w:val="24"/>
          <w:szCs w:val="24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5D5CCD">
        <w:rPr>
          <w:rFonts w:ascii="Times New Roman" w:hAnsi="Times New Roman"/>
          <w:b/>
          <w:bCs/>
          <w:sz w:val="24"/>
          <w:szCs w:val="24"/>
        </w:rPr>
        <w:t>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E6648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E6648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21 </w:t>
      </w:r>
      <w:r w:rsidRPr="00CE6648">
        <w:rPr>
          <w:rFonts w:ascii="Times New Roman" w:hAnsi="Times New Roman"/>
          <w:color w:val="000000"/>
          <w:sz w:val="24"/>
          <w:szCs w:val="24"/>
        </w:rPr>
        <w:lastRenderedPageBreak/>
        <w:t>апреля, 3, 30 июня, 29 июля, 30 октября, 27 ноября</w:t>
      </w:r>
      <w:proofErr w:type="gramEnd"/>
      <w:r w:rsidRPr="00CE6648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E6648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E6648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15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16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17" w:history="1">
        <w:r w:rsidRPr="00CE6648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E6648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E6648">
        <w:rPr>
          <w:rFonts w:ascii="Times New Roman" w:hAnsi="Times New Roman"/>
          <w:sz w:val="24"/>
          <w:szCs w:val="24"/>
        </w:rPr>
        <w:t>29 ноября 2010 года N 326-ФЗ</w:t>
      </w:r>
    </w:p>
    <w:p w:rsidR="00933C25" w:rsidRPr="00CE6648" w:rsidRDefault="00933C25" w:rsidP="00933C25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E6648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sz w:val="24"/>
          <w:szCs w:val="24"/>
        </w:rPr>
        <w:t xml:space="preserve">. № 541н «Квалификационные характеристики должностей  работников в сфере здравоохранения»  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07.07.2009 г. </w:t>
      </w:r>
      <w:r w:rsidRPr="00CE6648">
        <w:rPr>
          <w:rStyle w:val="a5"/>
          <w:rFonts w:ascii="Times New Roman" w:hAnsi="Times New Roman"/>
          <w:sz w:val="24"/>
          <w:szCs w:val="24"/>
        </w:rPr>
        <w:t>N</w:t>
      </w:r>
      <w:r w:rsidRPr="00CE6648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заболеваниях гастроэнтерологического профиля»</w:t>
      </w:r>
    </w:p>
    <w:p w:rsidR="00933C25" w:rsidRPr="00CE6648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E6648">
        <w:rPr>
          <w:rFonts w:ascii="Times New Roman" w:hAnsi="Times New Roman"/>
          <w:sz w:val="24"/>
          <w:szCs w:val="24"/>
        </w:rPr>
        <w:t>СР</w:t>
      </w:r>
      <w:proofErr w:type="gramEnd"/>
      <w:r w:rsidRPr="00CE6648">
        <w:rPr>
          <w:rFonts w:ascii="Times New Roman" w:hAnsi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933C25" w:rsidRPr="000945EF" w:rsidRDefault="00933C25" w:rsidP="00933C25">
      <w:pPr>
        <w:pStyle w:val="1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6648">
        <w:rPr>
          <w:rFonts w:ascii="Times New Roman" w:hAnsi="Times New Roman"/>
          <w:color w:val="000000"/>
          <w:sz w:val="24"/>
          <w:szCs w:val="24"/>
        </w:rPr>
        <w:t>Федеральные стандарты по оказанию медицинской помощи больным с заболеваниями ЖКТ, 2004-</w:t>
      </w:r>
      <w:smartTag w:uri="urn:schemas-microsoft-com:office:smarttags" w:element="metricconverter">
        <w:smartTagPr>
          <w:attr w:name="ProductID" w:val="2010 г"/>
        </w:smartTagPr>
        <w:r w:rsidRPr="00CE6648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E6648">
        <w:rPr>
          <w:rFonts w:ascii="Times New Roman" w:hAnsi="Times New Roman"/>
          <w:color w:val="000000"/>
          <w:sz w:val="24"/>
          <w:szCs w:val="24"/>
        </w:rPr>
        <w:t>.г.</w:t>
      </w:r>
    </w:p>
    <w:p w:rsidR="00933C25" w:rsidRPr="00344196" w:rsidRDefault="00933C25" w:rsidP="00933C25"/>
    <w:p w:rsidR="00933C25" w:rsidRPr="00106FB0" w:rsidRDefault="00933C25" w:rsidP="00933C25">
      <w:pPr>
        <w:widowControl w:val="0"/>
        <w:autoSpaceDE w:val="0"/>
        <w:autoSpaceDN w:val="0"/>
        <w:adjustRightInd w:val="0"/>
        <w:ind w:left="720"/>
        <w:jc w:val="both"/>
      </w:pPr>
    </w:p>
    <w:p w:rsidR="00933C25" w:rsidRPr="00106FB0" w:rsidRDefault="00933C25" w:rsidP="00933C25">
      <w:pPr>
        <w:ind w:left="720"/>
        <w:jc w:val="both"/>
      </w:pPr>
    </w:p>
    <w:p w:rsidR="00933C25" w:rsidRDefault="00933C25" w:rsidP="00933C25"/>
    <w:p w:rsidR="003C1BCC" w:rsidRDefault="003C1BCC"/>
    <w:sectPr w:rsidR="003C1BCC" w:rsidSect="00671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4C023D"/>
    <w:multiLevelType w:val="hybridMultilevel"/>
    <w:tmpl w:val="EE2C8B90"/>
    <w:lvl w:ilvl="0" w:tplc="A43E8C9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3C25"/>
    <w:rsid w:val="00015FD3"/>
    <w:rsid w:val="00020CE2"/>
    <w:rsid w:val="002A13DA"/>
    <w:rsid w:val="003C1BCC"/>
    <w:rsid w:val="007D0E1E"/>
    <w:rsid w:val="00933C25"/>
    <w:rsid w:val="00AA5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C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semiHidden/>
    <w:rsid w:val="00933C25"/>
    <w:pPr>
      <w:suppressAutoHyphens/>
      <w:autoSpaceDE w:val="0"/>
      <w:autoSpaceDN w:val="0"/>
      <w:adjustRightInd w:val="0"/>
      <w:ind w:right="264"/>
    </w:pPr>
    <w:rPr>
      <w:rFonts w:ascii="Calibri" w:hAnsi="Calibri" w:cs="Calibri"/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33C25"/>
    <w:rPr>
      <w:rFonts w:ascii="Calibri" w:eastAsia="Times New Roman" w:hAnsi="Calibri" w:cs="Calibri"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933C25"/>
    <w:pPr>
      <w:spacing w:after="120" w:line="276" w:lineRule="auto"/>
      <w:ind w:left="283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с отступом Знак"/>
    <w:basedOn w:val="a0"/>
    <w:link w:val="a3"/>
    <w:uiPriority w:val="99"/>
    <w:rsid w:val="00933C25"/>
    <w:rPr>
      <w:rFonts w:ascii="Calibri" w:eastAsia="Times New Roman" w:hAnsi="Calibri" w:cs="Calibri"/>
      <w:lang w:eastAsia="ru-RU"/>
    </w:rPr>
  </w:style>
  <w:style w:type="character" w:customStyle="1" w:styleId="apple-style-span">
    <w:name w:val="apple-style-span"/>
    <w:basedOn w:val="a0"/>
    <w:rsid w:val="00933C25"/>
    <w:rPr>
      <w:rFonts w:cs="Times New Roman"/>
    </w:rPr>
  </w:style>
  <w:style w:type="character" w:customStyle="1" w:styleId="apple-converted-space">
    <w:name w:val="apple-converted-space"/>
    <w:basedOn w:val="a0"/>
    <w:rsid w:val="00933C25"/>
    <w:rPr>
      <w:rFonts w:cs="Times New Roman"/>
    </w:rPr>
  </w:style>
  <w:style w:type="paragraph" w:customStyle="1" w:styleId="ConsPlusTitle">
    <w:name w:val="ConsPlusTitle"/>
    <w:rsid w:val="00933C2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5">
    <w:name w:val="Strong"/>
    <w:basedOn w:val="a0"/>
    <w:qFormat/>
    <w:rsid w:val="00933C25"/>
    <w:rPr>
      <w:rFonts w:cs="Times New Roman"/>
      <w:b/>
      <w:bCs/>
    </w:rPr>
  </w:style>
  <w:style w:type="character" w:customStyle="1" w:styleId="a6">
    <w:name w:val="Текст выделеный"/>
    <w:basedOn w:val="a0"/>
    <w:rsid w:val="00933C25"/>
    <w:rPr>
      <w:rFonts w:cs="Times New Roman"/>
      <w:b/>
      <w:bCs/>
    </w:rPr>
  </w:style>
  <w:style w:type="paragraph" w:customStyle="1" w:styleId="1">
    <w:name w:val="Абзац списка1"/>
    <w:basedOn w:val="a"/>
    <w:rsid w:val="00933C25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AA5AD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A5A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13" Type="http://schemas.openxmlformats.org/officeDocument/2006/relationships/hyperlink" Target="consultantplus://offline/main?base=MED;n=35017;fld=134;dst=100009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12" Type="http://schemas.openxmlformats.org/officeDocument/2006/relationships/hyperlink" Target="consultantplus://offline/main?base=MED;n=26419;fld=134;dst=100009" TargetMode="External"/><Relationship Id="rId1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MED;n=35017;fld=134;dst=100009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11" Type="http://schemas.openxmlformats.org/officeDocument/2006/relationships/hyperlink" Target="consultantplus://offline/main?base=MED;n=41168;fld=134;dst=100006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MED;n=26419;fld=134;dst=100009" TargetMode="External"/><Relationship Id="rId10" Type="http://schemas.openxmlformats.org/officeDocument/2006/relationships/hyperlink" Target="consultantplus://offline/main?base=MED;n=35017;fld=134;dst=100009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ED;n=26419;fld=134;dst=100009" TargetMode="External"/><Relationship Id="rId14" Type="http://schemas.openxmlformats.org/officeDocument/2006/relationships/hyperlink" Target="consultantplus://offline/main?base=MED;n=41168;fld=134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3864</Words>
  <Characters>22026</Characters>
  <Application>Microsoft Office Word</Application>
  <DocSecurity>0</DocSecurity>
  <Lines>183</Lines>
  <Paragraphs>51</Paragraphs>
  <ScaleCrop>false</ScaleCrop>
  <Company>WolfishLair</Company>
  <LinksUpToDate>false</LinksUpToDate>
  <CharactersWithSpaces>25839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Радик</dc:creator>
  <cp:keywords/>
  <dc:description/>
  <cp:lastModifiedBy>FORCE</cp:lastModifiedBy>
  <cp:revision>5</cp:revision>
  <dcterms:created xsi:type="dcterms:W3CDTF">2017-12-24T06:39:00Z</dcterms:created>
  <dcterms:modified xsi:type="dcterms:W3CDTF">2018-11-06T19:20:00Z</dcterms:modified>
</cp:coreProperties>
</file>